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2E41A" w14:textId="451BB334" w:rsidR="005D1CB6" w:rsidRPr="00DB7CA2" w:rsidRDefault="005D1CB6" w:rsidP="005D1CB6">
      <w:pPr>
        <w:jc w:val="center"/>
        <w:rPr>
          <w:rFonts w:ascii="標楷體" w:eastAsia="標楷體" w:hAnsi="標楷體"/>
          <w:b/>
          <w:sz w:val="36"/>
          <w:szCs w:val="36"/>
        </w:rPr>
      </w:pPr>
      <w:r w:rsidRPr="00DB7CA2">
        <w:rPr>
          <w:rFonts w:ascii="標楷體" w:eastAsia="標楷體" w:hAnsi="標楷體" w:hint="eastAsia"/>
          <w:b/>
          <w:sz w:val="36"/>
          <w:szCs w:val="36"/>
        </w:rPr>
        <w:t>桃園市立福豐國民中學</w:t>
      </w:r>
      <w:bookmarkStart w:id="0" w:name="_Hlk176352178"/>
      <w:r w:rsidRPr="00DB7CA2">
        <w:rPr>
          <w:rFonts w:ascii="標楷體" w:eastAsia="標楷體" w:hAnsi="標楷體" w:hint="eastAsia"/>
          <w:b/>
          <w:sz w:val="36"/>
          <w:szCs w:val="36"/>
        </w:rPr>
        <w:t>校園性</w:t>
      </w:r>
      <w:r w:rsidR="00F14C0F" w:rsidRPr="00DB7CA2">
        <w:rPr>
          <w:rFonts w:ascii="標楷體" w:eastAsia="標楷體" w:hAnsi="標楷體" w:hint="eastAsia"/>
          <w:b/>
          <w:sz w:val="36"/>
          <w:szCs w:val="36"/>
        </w:rPr>
        <w:t>別事件防治準則</w:t>
      </w:r>
      <w:bookmarkEnd w:id="0"/>
      <w:r w:rsidR="00F14C0F" w:rsidRPr="00DB7CA2">
        <w:rPr>
          <w:rFonts w:ascii="標楷體" w:eastAsia="標楷體" w:hAnsi="標楷體" w:hint="eastAsia"/>
          <w:b/>
          <w:sz w:val="36"/>
          <w:szCs w:val="36"/>
        </w:rPr>
        <w:t>(草案)</w:t>
      </w:r>
    </w:p>
    <w:p w14:paraId="2445A1F9" w14:textId="426EABD5" w:rsidR="005D1CB6" w:rsidRDefault="00B74025" w:rsidP="005D1CB6">
      <w:pPr>
        <w:spacing w:line="360" w:lineRule="exact"/>
        <w:jc w:val="right"/>
        <w:rPr>
          <w:rFonts w:ascii="標楷體" w:eastAsia="標楷體" w:hAnsi="標楷體"/>
          <w:sz w:val="20"/>
          <w:szCs w:val="20"/>
        </w:rPr>
      </w:pPr>
      <w:proofErr w:type="gramStart"/>
      <w:r>
        <w:rPr>
          <w:rFonts w:ascii="標楷體" w:eastAsia="標楷體" w:hAnsi="標楷體" w:hint="eastAsia"/>
          <w:sz w:val="20"/>
          <w:szCs w:val="20"/>
        </w:rPr>
        <w:t>1</w:t>
      </w:r>
      <w:r>
        <w:rPr>
          <w:rFonts w:ascii="標楷體" w:eastAsia="標楷體" w:hAnsi="標楷體"/>
          <w:sz w:val="20"/>
          <w:szCs w:val="20"/>
        </w:rPr>
        <w:t>13.09.05</w:t>
      </w:r>
      <w:r>
        <w:rPr>
          <w:rFonts w:ascii="標楷體" w:eastAsia="標楷體" w:hAnsi="標楷體" w:hint="eastAsia"/>
          <w:sz w:val="20"/>
          <w:szCs w:val="20"/>
        </w:rPr>
        <w:t>期初性平</w:t>
      </w:r>
      <w:proofErr w:type="gramEnd"/>
      <w:r>
        <w:rPr>
          <w:rFonts w:ascii="標楷體" w:eastAsia="標楷體" w:hAnsi="標楷體" w:hint="eastAsia"/>
          <w:sz w:val="20"/>
          <w:szCs w:val="20"/>
        </w:rPr>
        <w:t>會議通過</w:t>
      </w:r>
    </w:p>
    <w:p w14:paraId="2AC2DC5A" w14:textId="30A0BD25" w:rsidR="00B74025" w:rsidRPr="002E0314" w:rsidRDefault="00B74025" w:rsidP="005D1CB6">
      <w:pPr>
        <w:spacing w:line="360" w:lineRule="exact"/>
        <w:jc w:val="right"/>
        <w:rPr>
          <w:rFonts w:ascii="標楷體" w:eastAsia="標楷體" w:hAnsi="標楷體" w:hint="eastAsia"/>
          <w:sz w:val="20"/>
          <w:szCs w:val="20"/>
        </w:rPr>
      </w:pPr>
      <w:r>
        <w:rPr>
          <w:rFonts w:ascii="標楷體" w:eastAsia="標楷體" w:hAnsi="標楷體" w:hint="eastAsia"/>
          <w:sz w:val="20"/>
          <w:szCs w:val="20"/>
        </w:rPr>
        <w:t>預計1</w:t>
      </w:r>
      <w:r>
        <w:rPr>
          <w:rFonts w:ascii="標楷體" w:eastAsia="標楷體" w:hAnsi="標楷體"/>
          <w:sz w:val="20"/>
          <w:szCs w:val="20"/>
        </w:rPr>
        <w:t>13</w:t>
      </w:r>
      <w:r>
        <w:rPr>
          <w:rFonts w:ascii="標楷體" w:eastAsia="標楷體" w:hAnsi="標楷體" w:hint="eastAsia"/>
          <w:sz w:val="20"/>
          <w:szCs w:val="20"/>
        </w:rPr>
        <w:t>年第一學期</w:t>
      </w:r>
      <w:proofErr w:type="gramStart"/>
      <w:r>
        <w:rPr>
          <w:rFonts w:ascii="標楷體" w:eastAsia="標楷體" w:hAnsi="標楷體" w:hint="eastAsia"/>
          <w:sz w:val="20"/>
          <w:szCs w:val="20"/>
        </w:rPr>
        <w:t>提送</w:t>
      </w:r>
      <w:r>
        <w:rPr>
          <w:rFonts w:ascii="標楷體" w:eastAsia="標楷體" w:hAnsi="標楷體" w:hint="eastAsia"/>
          <w:sz w:val="20"/>
          <w:szCs w:val="20"/>
        </w:rPr>
        <w:t>期未</w:t>
      </w:r>
      <w:proofErr w:type="gramEnd"/>
      <w:r>
        <w:rPr>
          <w:rFonts w:ascii="標楷體" w:eastAsia="標楷體" w:hAnsi="標楷體" w:hint="eastAsia"/>
          <w:sz w:val="20"/>
          <w:szCs w:val="20"/>
        </w:rPr>
        <w:t>校務會議</w:t>
      </w:r>
    </w:p>
    <w:p w14:paraId="1E638FD9" w14:textId="77777777" w:rsidR="005D1CB6" w:rsidRPr="00AD336E" w:rsidRDefault="005D1CB6" w:rsidP="00AD336E">
      <w:pPr>
        <w:spacing w:beforeLines="50" w:before="180" w:line="360" w:lineRule="exact"/>
        <w:contextualSpacing/>
        <w:rPr>
          <w:rFonts w:ascii="標楷體" w:eastAsia="標楷體" w:hAnsi="標楷體"/>
          <w:b/>
          <w:color w:val="000000" w:themeColor="text1"/>
        </w:rPr>
      </w:pPr>
      <w:r w:rsidRPr="00AD336E">
        <w:rPr>
          <w:rFonts w:ascii="標楷體" w:eastAsia="標楷體" w:hAnsi="標楷體" w:hint="eastAsia"/>
          <w:b/>
          <w:color w:val="000000" w:themeColor="text1"/>
        </w:rPr>
        <w:t>壹、依據</w:t>
      </w:r>
    </w:p>
    <w:p w14:paraId="53B6F1CD" w14:textId="654B991E" w:rsidR="00F14C0F" w:rsidRPr="00AD336E" w:rsidRDefault="00AD2B37" w:rsidP="00AD336E">
      <w:pPr>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一、</w:t>
      </w:r>
      <w:r w:rsidR="00F14C0F" w:rsidRPr="00AD336E">
        <w:rPr>
          <w:rFonts w:ascii="標楷體" w:eastAsia="標楷體" w:hAnsi="標楷體" w:hint="eastAsia"/>
          <w:color w:val="000000" w:themeColor="text1"/>
        </w:rPr>
        <w:t>112年08月16日性別平等教育法第二十一條第二項。</w:t>
      </w:r>
    </w:p>
    <w:p w14:paraId="3428D09F" w14:textId="24466DBF" w:rsidR="00AD2B37" w:rsidRPr="00AD336E" w:rsidRDefault="00F14C0F" w:rsidP="00AD336E">
      <w:pPr>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二、113年03月06日校園性別事件防治準則第三十八條。</w:t>
      </w:r>
    </w:p>
    <w:p w14:paraId="1CD82540" w14:textId="77777777" w:rsidR="005D1CB6" w:rsidRPr="00AD336E" w:rsidRDefault="005D1CB6" w:rsidP="00AD336E">
      <w:pPr>
        <w:spacing w:line="360" w:lineRule="exact"/>
        <w:contextualSpacing/>
        <w:rPr>
          <w:rFonts w:ascii="標楷體" w:eastAsia="標楷體" w:hAnsi="標楷體"/>
          <w:b/>
          <w:color w:val="000000" w:themeColor="text1"/>
        </w:rPr>
      </w:pPr>
      <w:r w:rsidRPr="00AD336E">
        <w:rPr>
          <w:rFonts w:ascii="標楷體" w:eastAsia="標楷體" w:hAnsi="標楷體" w:hint="eastAsia"/>
          <w:b/>
          <w:color w:val="000000" w:themeColor="text1"/>
        </w:rPr>
        <w:t>貳、目的</w:t>
      </w:r>
    </w:p>
    <w:p w14:paraId="2B19D8A6" w14:textId="77777777" w:rsidR="005D1CB6" w:rsidRPr="00AD336E" w:rsidRDefault="005D1CB6" w:rsidP="00AD336E">
      <w:pPr>
        <w:spacing w:line="360" w:lineRule="exact"/>
        <w:ind w:leftChars="200" w:left="480"/>
        <w:contextualSpacing/>
        <w:rPr>
          <w:rFonts w:ascii="標楷體" w:eastAsia="標楷體" w:hAnsi="標楷體"/>
          <w:color w:val="000000" w:themeColor="text1"/>
        </w:rPr>
      </w:pPr>
      <w:r w:rsidRPr="00AD336E">
        <w:rPr>
          <w:rFonts w:ascii="標楷體" w:eastAsia="標楷體" w:hAnsi="標楷體" w:hint="eastAsia"/>
          <w:color w:val="000000" w:themeColor="text1"/>
        </w:rPr>
        <w:t>桃園市立福豐國民中學（以下簡稱本校）為促進性別地位之實質平等，消除性別歧視，維護人格尊嚴，建立</w:t>
      </w:r>
      <w:r w:rsidR="00FF2CAD" w:rsidRPr="00AD336E">
        <w:rPr>
          <w:rFonts w:ascii="標楷體" w:eastAsia="標楷體" w:hAnsi="標楷體" w:hint="eastAsia"/>
          <w:color w:val="000000" w:themeColor="text1"/>
        </w:rPr>
        <w:t>全校師生</w:t>
      </w:r>
      <w:r w:rsidRPr="00AD336E">
        <w:rPr>
          <w:rFonts w:ascii="標楷體" w:eastAsia="標楷體" w:hAnsi="標楷體" w:hint="eastAsia"/>
          <w:color w:val="000000" w:themeColor="text1"/>
        </w:rPr>
        <w:t>性別平等</w:t>
      </w:r>
      <w:r w:rsidR="00FF2CAD" w:rsidRPr="00AD336E">
        <w:rPr>
          <w:rFonts w:ascii="標楷體" w:eastAsia="標楷體" w:hAnsi="標楷體" w:hint="eastAsia"/>
          <w:color w:val="000000" w:themeColor="text1"/>
        </w:rPr>
        <w:t>正確觀念及合宜舉止</w:t>
      </w:r>
      <w:r w:rsidRPr="00AD336E">
        <w:rPr>
          <w:rFonts w:ascii="標楷體" w:eastAsia="標楷體" w:hAnsi="標楷體" w:hint="eastAsia"/>
          <w:color w:val="000000" w:themeColor="text1"/>
        </w:rPr>
        <w:t>，特訂定本規定。</w:t>
      </w:r>
    </w:p>
    <w:p w14:paraId="19992E53" w14:textId="77777777" w:rsidR="005D1CB6" w:rsidRPr="00AD336E" w:rsidRDefault="005D1CB6" w:rsidP="00AD336E">
      <w:pPr>
        <w:spacing w:line="360" w:lineRule="exact"/>
        <w:contextualSpacing/>
        <w:rPr>
          <w:rFonts w:ascii="標楷體" w:eastAsia="標楷體" w:hAnsi="標楷體"/>
          <w:b/>
          <w:color w:val="000000" w:themeColor="text1"/>
        </w:rPr>
      </w:pPr>
      <w:r w:rsidRPr="00AD336E">
        <w:rPr>
          <w:rFonts w:ascii="標楷體" w:eastAsia="標楷體" w:hAnsi="標楷體" w:hint="eastAsia"/>
          <w:b/>
          <w:color w:val="000000" w:themeColor="text1"/>
        </w:rPr>
        <w:t>叁、適用對象</w:t>
      </w:r>
    </w:p>
    <w:p w14:paraId="2492EDB6" w14:textId="77777777" w:rsidR="005D1CB6" w:rsidRPr="00AD336E" w:rsidRDefault="005D1CB6" w:rsidP="00AD336E">
      <w:pPr>
        <w:spacing w:line="360" w:lineRule="exact"/>
        <w:ind w:leftChars="200" w:left="480"/>
        <w:contextualSpacing/>
        <w:rPr>
          <w:rFonts w:ascii="標楷體" w:eastAsia="標楷體" w:hAnsi="標楷體"/>
          <w:color w:val="000000" w:themeColor="text1"/>
        </w:rPr>
      </w:pPr>
      <w:r w:rsidRPr="00AD336E">
        <w:rPr>
          <w:rFonts w:ascii="標楷體" w:eastAsia="標楷體" w:hAnsi="標楷體" w:hint="eastAsia"/>
          <w:color w:val="000000" w:themeColor="text1"/>
        </w:rPr>
        <w:t>本校教職員工及全體學生</w:t>
      </w:r>
    </w:p>
    <w:p w14:paraId="7F3F0C7E" w14:textId="10104110" w:rsidR="005D1CB6" w:rsidRPr="00AD336E" w:rsidRDefault="0067180B" w:rsidP="00AD336E">
      <w:pPr>
        <w:spacing w:line="360" w:lineRule="exact"/>
        <w:contextualSpacing/>
        <w:rPr>
          <w:rFonts w:ascii="標楷體" w:eastAsia="標楷體" w:hAnsi="標楷體"/>
          <w:b/>
          <w:color w:val="000000" w:themeColor="text1"/>
        </w:rPr>
      </w:pPr>
      <w:r w:rsidRPr="00AD336E">
        <w:rPr>
          <w:rFonts w:ascii="標楷體" w:eastAsia="標楷體" w:hAnsi="標楷體" w:hint="eastAsia"/>
          <w:b/>
          <w:color w:val="000000" w:themeColor="text1"/>
        </w:rPr>
        <w:t>肆</w:t>
      </w:r>
      <w:r w:rsidR="005D1CB6" w:rsidRPr="00AD336E">
        <w:rPr>
          <w:rFonts w:ascii="標楷體" w:eastAsia="標楷體" w:hAnsi="標楷體" w:hint="eastAsia"/>
          <w:b/>
          <w:color w:val="000000" w:themeColor="text1"/>
        </w:rPr>
        <w:t>、實施方式</w:t>
      </w:r>
    </w:p>
    <w:p w14:paraId="30CF3FB3" w14:textId="77777777" w:rsidR="005D1CB6" w:rsidRPr="00AD336E" w:rsidRDefault="005D1CB6" w:rsidP="00AD336E">
      <w:pPr>
        <w:numPr>
          <w:ilvl w:val="0"/>
          <w:numId w:val="2"/>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hint="eastAsia"/>
          <w:color w:val="000000" w:themeColor="text1"/>
        </w:rPr>
        <w:t>校園安全規</w:t>
      </w:r>
      <w:r w:rsidR="00FF2CAD" w:rsidRPr="00AD336E">
        <w:rPr>
          <w:rFonts w:ascii="標楷體" w:eastAsia="標楷體" w:hAnsi="標楷體" w:hint="eastAsia"/>
          <w:color w:val="000000" w:themeColor="text1"/>
        </w:rPr>
        <w:t>劃</w:t>
      </w:r>
    </w:p>
    <w:p w14:paraId="19CB8EAC" w14:textId="77777777" w:rsidR="002F52B7" w:rsidRPr="00AD336E" w:rsidRDefault="002F52B7"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學校提供安全、性別友善、無性別偏見之空間，以支援並啟發學生適性發展。學校考量使用者之多元需求，顧及學校成員之差異性、多元性，並定期評估及彈性調整校園空間之利用，使任何人不分其生理性別、性傾向、性別特質或性別認同，</w:t>
      </w:r>
      <w:proofErr w:type="gramStart"/>
      <w:r w:rsidRPr="00AD336E">
        <w:rPr>
          <w:rFonts w:ascii="標楷體" w:eastAsia="標楷體" w:hAnsi="標楷體" w:hint="eastAsia"/>
          <w:color w:val="000000" w:themeColor="text1"/>
        </w:rPr>
        <w:t>均得平等</w:t>
      </w:r>
      <w:proofErr w:type="gramEnd"/>
      <w:r w:rsidRPr="00AD336E">
        <w:rPr>
          <w:rFonts w:ascii="標楷體" w:eastAsia="標楷體" w:hAnsi="標楷體" w:hint="eastAsia"/>
          <w:color w:val="000000" w:themeColor="text1"/>
        </w:rPr>
        <w:t>共享教育資源。</w:t>
      </w:r>
    </w:p>
    <w:p w14:paraId="312D0B64" w14:textId="20F15F73" w:rsidR="005D1CB6" w:rsidRPr="00AD336E" w:rsidRDefault="002F52B7"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本校為防治校園性</w:t>
      </w:r>
      <w:r w:rsidR="0059719D" w:rsidRPr="00AD336E">
        <w:rPr>
          <w:rFonts w:ascii="標楷體" w:eastAsia="標楷體" w:hAnsi="標楷體" w:hint="eastAsia"/>
          <w:color w:val="000000" w:themeColor="text1"/>
        </w:rPr>
        <w:t>別事件</w:t>
      </w:r>
      <w:r w:rsidRPr="00AD336E">
        <w:rPr>
          <w:rFonts w:ascii="標楷體" w:eastAsia="標楷體" w:hAnsi="標楷體" w:hint="eastAsia"/>
          <w:color w:val="000000" w:themeColor="text1"/>
        </w:rPr>
        <w:t>，</w:t>
      </w:r>
      <w:r w:rsidRPr="00AD336E">
        <w:rPr>
          <w:rFonts w:ascii="標楷體" w:eastAsia="標楷體" w:hAnsi="標楷體"/>
          <w:color w:val="000000" w:themeColor="text1"/>
        </w:rPr>
        <w:t>應定期檢視校園整體安全，依空間配置、管理與保全、標示系統、求救系統與安全路線、照明與空間穿透性及其他空間安全要素，定期檢討校園空間及設施之使用情形，並記錄校園內曾經發生性</w:t>
      </w:r>
      <w:r w:rsidR="0059719D" w:rsidRPr="00AD336E">
        <w:rPr>
          <w:rFonts w:ascii="標楷體" w:eastAsia="標楷體" w:hAnsi="標楷體" w:hint="eastAsia"/>
          <w:color w:val="000000" w:themeColor="text1"/>
        </w:rPr>
        <w:t>別</w:t>
      </w:r>
      <w:r w:rsidRPr="00AD336E">
        <w:rPr>
          <w:rFonts w:ascii="標楷體" w:eastAsia="標楷體" w:hAnsi="標楷體"/>
          <w:color w:val="000000" w:themeColor="text1"/>
        </w:rPr>
        <w:t>事件之空</w:t>
      </w:r>
      <w:r w:rsidR="004D4DEC" w:rsidRPr="00AD336E">
        <w:rPr>
          <w:rFonts w:ascii="標楷體" w:eastAsia="標楷體" w:hAnsi="標楷體"/>
          <w:color w:val="000000" w:themeColor="text1"/>
        </w:rPr>
        <w:t>間</w:t>
      </w:r>
      <w:r w:rsidR="004D4DEC" w:rsidRPr="00AD336E">
        <w:rPr>
          <w:rFonts w:ascii="標楷體" w:eastAsia="標楷體" w:hAnsi="標楷體" w:hint="eastAsia"/>
          <w:color w:val="000000" w:themeColor="text1"/>
        </w:rPr>
        <w:t>，</w:t>
      </w:r>
      <w:r w:rsidRPr="00AD336E">
        <w:rPr>
          <w:rFonts w:ascii="標楷體" w:eastAsia="標楷體" w:hAnsi="標楷體"/>
          <w:color w:val="000000" w:themeColor="text1"/>
        </w:rPr>
        <w:t>依據實際需要繪製校園安全地圖，以利校園空間改善。</w:t>
      </w:r>
    </w:p>
    <w:p w14:paraId="281AC9EE" w14:textId="53A52D67" w:rsidR="005D1CB6" w:rsidRPr="00AD336E" w:rsidRDefault="00F14C0F" w:rsidP="00AD336E">
      <w:pPr>
        <w:numPr>
          <w:ilvl w:val="0"/>
          <w:numId w:val="2"/>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hint="eastAsia"/>
          <w:color w:val="000000" w:themeColor="text1"/>
        </w:rPr>
        <w:t>校內外教學與活動及人際互動注意事項</w:t>
      </w:r>
    </w:p>
    <w:p w14:paraId="4E34B371" w14:textId="77777777" w:rsidR="00DF1FD3" w:rsidRPr="00AD336E" w:rsidRDefault="005D1CB6"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bookmarkStart w:id="1" w:name="_Hlk176262376"/>
      <w:r w:rsidRPr="00AD336E">
        <w:rPr>
          <w:rFonts w:ascii="標楷體" w:eastAsia="標楷體" w:hAnsi="標楷體" w:hint="eastAsia"/>
          <w:color w:val="000000" w:themeColor="text1"/>
        </w:rPr>
        <w:t>本校教職員工</w:t>
      </w:r>
      <w:bookmarkEnd w:id="1"/>
      <w:r w:rsidRPr="00AD336E">
        <w:rPr>
          <w:rFonts w:ascii="標楷體" w:eastAsia="標楷體" w:hAnsi="標楷體" w:hint="eastAsia"/>
          <w:color w:val="000000" w:themeColor="text1"/>
        </w:rPr>
        <w:t>生於進行校內外教學活動、執行職務及人際互動時，應尊重性別多元及個別差異。</w:t>
      </w:r>
    </w:p>
    <w:p w14:paraId="285B714C" w14:textId="46A1F4AF" w:rsidR="00DF1FD3" w:rsidRPr="00AD336E" w:rsidRDefault="00DF1FD3"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學生於校外為實習生，實習期間遭受性騷擾時，依性別平等工作法第二條第五項規定辦理；事件之一方為實習場域之實習指導人員者，並適用本法之規定。</w:t>
      </w:r>
    </w:p>
    <w:p w14:paraId="007011B9" w14:textId="77777777" w:rsidR="00DF1FD3" w:rsidRPr="00AD336E" w:rsidRDefault="00F14C0F"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本校教職員工與未成年學生，在與性或性別有關之人際互動上，不得發展以性行為或情感為基礎等有違專業倫理之關係。</w:t>
      </w:r>
    </w:p>
    <w:p w14:paraId="50AA2B09" w14:textId="77777777" w:rsidR="00DF1FD3" w:rsidRPr="00AD336E" w:rsidRDefault="00F14C0F"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本校教職員工於執行教學、指導、訓練、評鑑、管理、輔導學生或提供學生工作機會而有地位、知識、年齡、體力、身分、族群、或資源之不對等權勢關係時，與成年學生在與性或性別有關之人際互動上，不得發展以性行為或情感為基礎等有違專業倫理之關係。</w:t>
      </w:r>
    </w:p>
    <w:p w14:paraId="4840236B" w14:textId="1535EBF7" w:rsidR="00F14C0F" w:rsidRPr="00AD336E" w:rsidRDefault="00F14C0F"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本校教職員工發現其與學生之關係有違反前二項專業倫理之虞，應主動迴避及陳報學校或學校主管機關處理。</w:t>
      </w:r>
    </w:p>
    <w:p w14:paraId="0AA27275" w14:textId="367769B5" w:rsidR="005D1CB6" w:rsidRPr="00AD336E" w:rsidRDefault="0059719D"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本校</w:t>
      </w:r>
      <w:r w:rsidR="005D1CB6" w:rsidRPr="00AD336E">
        <w:rPr>
          <w:rFonts w:ascii="標楷體" w:eastAsia="標楷體" w:hAnsi="標楷體" w:hint="eastAsia"/>
          <w:color w:val="000000" w:themeColor="text1"/>
        </w:rPr>
        <w:t>教職員工生應尊重他人與自己之性或身體之自主，避免不受歡迎之追求行為，並不得以強制或暴力手段處理與性或性別有關之衝突。</w:t>
      </w:r>
    </w:p>
    <w:p w14:paraId="150DADDA" w14:textId="52A8AFAC" w:rsidR="005D1CB6" w:rsidRPr="00AD336E" w:rsidRDefault="005D1CB6" w:rsidP="00AD336E">
      <w:pPr>
        <w:numPr>
          <w:ilvl w:val="0"/>
          <w:numId w:val="2"/>
        </w:numPr>
        <w:tabs>
          <w:tab w:val="left" w:pos="993"/>
        </w:tabs>
        <w:spacing w:line="360" w:lineRule="exact"/>
        <w:ind w:leftChars="200" w:left="991" w:hangingChars="213" w:hanging="511"/>
        <w:contextualSpacing/>
        <w:rPr>
          <w:rFonts w:ascii="標楷體" w:eastAsia="標楷體" w:hAnsi="標楷體"/>
          <w:color w:val="000000" w:themeColor="text1"/>
        </w:rPr>
      </w:pPr>
      <w:bookmarkStart w:id="2" w:name="_Hlk176348223"/>
      <w:r w:rsidRPr="00AD336E">
        <w:rPr>
          <w:rFonts w:ascii="標楷體" w:eastAsia="標楷體" w:hAnsi="標楷體" w:hint="eastAsia"/>
          <w:color w:val="000000" w:themeColor="text1"/>
        </w:rPr>
        <w:t>校園性</w:t>
      </w:r>
      <w:r w:rsidR="0059719D" w:rsidRPr="00AD336E">
        <w:rPr>
          <w:rFonts w:ascii="標楷體" w:eastAsia="標楷體" w:hAnsi="標楷體" w:hint="eastAsia"/>
          <w:color w:val="000000" w:themeColor="text1"/>
        </w:rPr>
        <w:t>別事件</w:t>
      </w:r>
      <w:bookmarkEnd w:id="2"/>
      <w:r w:rsidRPr="00AD336E">
        <w:rPr>
          <w:rFonts w:ascii="標楷體" w:eastAsia="標楷體" w:hAnsi="標楷體" w:hint="eastAsia"/>
          <w:color w:val="000000" w:themeColor="text1"/>
        </w:rPr>
        <w:t>防治之</w:t>
      </w:r>
      <w:r w:rsidR="00702D9C" w:rsidRPr="00AD336E">
        <w:rPr>
          <w:rFonts w:ascii="標楷體" w:eastAsia="標楷體" w:hAnsi="標楷體" w:hint="eastAsia"/>
          <w:color w:val="000000" w:themeColor="text1"/>
        </w:rPr>
        <w:t>教育宣導</w:t>
      </w:r>
    </w:p>
    <w:p w14:paraId="48D33247" w14:textId="7E1A75FE" w:rsidR="00CD326B" w:rsidRPr="00AD336E" w:rsidRDefault="005D1CB6"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每年至少舉辦兩次教職員工生</w:t>
      </w:r>
      <w:r w:rsidR="0059719D" w:rsidRPr="00AD336E">
        <w:rPr>
          <w:rFonts w:ascii="標楷體" w:eastAsia="標楷體" w:hAnsi="標楷體" w:hint="eastAsia"/>
          <w:color w:val="000000" w:themeColor="text1"/>
        </w:rPr>
        <w:t>校園性別事件</w:t>
      </w:r>
      <w:r w:rsidRPr="00AD336E">
        <w:rPr>
          <w:rFonts w:ascii="標楷體" w:eastAsia="標楷體" w:hAnsi="標楷體" w:hint="eastAsia"/>
          <w:color w:val="000000" w:themeColor="text1"/>
        </w:rPr>
        <w:t>防治之教育宣導，並評鑑其實施成效。</w:t>
      </w:r>
    </w:p>
    <w:p w14:paraId="693C9C77" w14:textId="77777777" w:rsidR="00CD326B" w:rsidRPr="00AD336E" w:rsidRDefault="00CD326B"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將性別平等教育融入課程中，教師使用教材及從事教育活動時，應具備性別平等意識，破除性別刻板印象，避免性別偏見及性別歧視。</w:t>
      </w:r>
    </w:p>
    <w:p w14:paraId="554B76CB" w14:textId="77777777" w:rsidR="005D1CB6" w:rsidRPr="00AD336E" w:rsidRDefault="005D1CB6"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對本校性別平等教育委員會（以下簡稱性平委員會）及負責性侵害或性騷擾事件處</w:t>
      </w:r>
      <w:r w:rsidRPr="00AD336E">
        <w:rPr>
          <w:rFonts w:ascii="標楷體" w:eastAsia="標楷體" w:hAnsi="標楷體" w:hint="eastAsia"/>
          <w:color w:val="000000" w:themeColor="text1"/>
        </w:rPr>
        <w:lastRenderedPageBreak/>
        <w:t>置相關單位之人員，辦理相關之在職進修活動。</w:t>
      </w:r>
    </w:p>
    <w:p w14:paraId="4B19235C" w14:textId="77777777" w:rsidR="005D1CB6" w:rsidRPr="00AD336E" w:rsidRDefault="005D1CB6"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鼓勵前款人員參加校內外性侵害或性騷擾事件處置研習活動，在課</w:t>
      </w:r>
      <w:proofErr w:type="gramStart"/>
      <w:r w:rsidRPr="00AD336E">
        <w:rPr>
          <w:rFonts w:ascii="標楷體" w:eastAsia="標楷體" w:hAnsi="標楷體" w:hint="eastAsia"/>
          <w:color w:val="000000" w:themeColor="text1"/>
        </w:rPr>
        <w:t>務</w:t>
      </w:r>
      <w:proofErr w:type="gramEnd"/>
      <w:r w:rsidRPr="00AD336E">
        <w:rPr>
          <w:rFonts w:ascii="標楷體" w:eastAsia="標楷體" w:hAnsi="標楷體" w:hint="eastAsia"/>
          <w:color w:val="000000" w:themeColor="text1"/>
        </w:rPr>
        <w:t>自理原則下並予以公差假登記。</w:t>
      </w:r>
    </w:p>
    <w:p w14:paraId="1E6E638E" w14:textId="77777777" w:rsidR="005D1CB6" w:rsidRPr="00AD336E" w:rsidRDefault="005D1CB6"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利用多元管道，公告周知本辦法，並將校內外教學及人際互動注意事項列載於</w:t>
      </w:r>
      <w:proofErr w:type="gramStart"/>
      <w:r w:rsidRPr="00AD336E">
        <w:rPr>
          <w:rFonts w:ascii="標楷體" w:eastAsia="標楷體" w:hAnsi="標楷體" w:hint="eastAsia"/>
          <w:color w:val="000000" w:themeColor="text1"/>
        </w:rPr>
        <w:t>教職員工聘約</w:t>
      </w:r>
      <w:proofErr w:type="gramEnd"/>
      <w:r w:rsidRPr="00AD336E">
        <w:rPr>
          <w:rFonts w:ascii="標楷體" w:eastAsia="標楷體" w:hAnsi="標楷體" w:hint="eastAsia"/>
          <w:color w:val="000000" w:themeColor="text1"/>
        </w:rPr>
        <w:t>及學生手冊。</w:t>
      </w:r>
    </w:p>
    <w:p w14:paraId="0BEDFDFB" w14:textId="77777777" w:rsidR="005D1CB6" w:rsidRPr="00AD336E" w:rsidRDefault="005D1CB6"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鼓勵性侵害、性騷擾或</w:t>
      </w:r>
      <w:proofErr w:type="gramStart"/>
      <w:r w:rsidRPr="00AD336E">
        <w:rPr>
          <w:rFonts w:ascii="標楷體" w:eastAsia="標楷體" w:hAnsi="標楷體" w:hint="eastAsia"/>
          <w:color w:val="000000" w:themeColor="text1"/>
        </w:rPr>
        <w:t>性霸凌</w:t>
      </w:r>
      <w:proofErr w:type="gramEnd"/>
      <w:r w:rsidRPr="00AD336E">
        <w:rPr>
          <w:rFonts w:ascii="標楷體" w:eastAsia="標楷體" w:hAnsi="標楷體" w:hint="eastAsia"/>
          <w:color w:val="000000" w:themeColor="text1"/>
        </w:rPr>
        <w:t>事件被害人或檢舉人儘早申請調查或檢舉，以利</w:t>
      </w:r>
      <w:proofErr w:type="gramStart"/>
      <w:r w:rsidRPr="00AD336E">
        <w:rPr>
          <w:rFonts w:ascii="標楷體" w:eastAsia="標楷體" w:hAnsi="標楷體" w:hint="eastAsia"/>
          <w:color w:val="000000" w:themeColor="text1"/>
        </w:rPr>
        <w:t>蒐</w:t>
      </w:r>
      <w:proofErr w:type="gramEnd"/>
      <w:r w:rsidRPr="00AD336E">
        <w:rPr>
          <w:rFonts w:ascii="標楷體" w:eastAsia="標楷體" w:hAnsi="標楷體" w:hint="eastAsia"/>
          <w:color w:val="000000" w:themeColor="text1"/>
        </w:rPr>
        <w:t>證及調查處理。</w:t>
      </w:r>
    </w:p>
    <w:p w14:paraId="44352CEC" w14:textId="77777777" w:rsidR="00E65840" w:rsidRPr="00AD336E" w:rsidRDefault="00E65840" w:rsidP="00AD336E">
      <w:pPr>
        <w:numPr>
          <w:ilvl w:val="0"/>
          <w:numId w:val="2"/>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hint="eastAsia"/>
          <w:color w:val="000000" w:themeColor="text1"/>
        </w:rPr>
        <w:t>處理校園性別事件注意事項</w:t>
      </w:r>
    </w:p>
    <w:p w14:paraId="4709300D" w14:textId="77777777" w:rsidR="00E65840" w:rsidRPr="00AD336E" w:rsidRDefault="00E65840" w:rsidP="00AD336E">
      <w:pPr>
        <w:tabs>
          <w:tab w:val="left" w:pos="993"/>
        </w:tabs>
        <w:spacing w:line="360" w:lineRule="exact"/>
        <w:ind w:left="991"/>
        <w:contextualSpacing/>
        <w:rPr>
          <w:rFonts w:ascii="標楷體" w:eastAsia="標楷體" w:hAnsi="標楷體"/>
          <w:color w:val="000000" w:themeColor="text1"/>
        </w:rPr>
      </w:pPr>
      <w:r w:rsidRPr="00AD336E">
        <w:rPr>
          <w:rFonts w:ascii="標楷體" w:eastAsia="標楷體" w:hAnsi="標楷體" w:hint="eastAsia"/>
          <w:color w:val="000000" w:themeColor="text1"/>
        </w:rPr>
        <w:t>本校學</w:t>
      </w:r>
      <w:proofErr w:type="gramStart"/>
      <w:r w:rsidRPr="00AD336E">
        <w:rPr>
          <w:rFonts w:ascii="標楷體" w:eastAsia="標楷體" w:hAnsi="標楷體" w:hint="eastAsia"/>
          <w:color w:val="000000" w:themeColor="text1"/>
        </w:rPr>
        <w:t>務</w:t>
      </w:r>
      <w:proofErr w:type="gramEnd"/>
      <w:r w:rsidRPr="00AD336E">
        <w:rPr>
          <w:rFonts w:ascii="標楷體" w:eastAsia="標楷體" w:hAnsi="標楷體" w:hint="eastAsia"/>
          <w:color w:val="000000" w:themeColor="text1"/>
        </w:rPr>
        <w:t>處</w:t>
      </w:r>
      <w:r w:rsidRPr="00AD336E">
        <w:rPr>
          <w:rFonts w:ascii="標楷體" w:eastAsia="標楷體" w:hAnsi="標楷體"/>
          <w:color w:val="000000" w:themeColor="text1"/>
        </w:rPr>
        <w:t>應蒐集校園性侵害性騷擾或</w:t>
      </w:r>
      <w:proofErr w:type="gramStart"/>
      <w:r w:rsidRPr="00AD336E">
        <w:rPr>
          <w:rFonts w:ascii="標楷體" w:eastAsia="標楷體" w:hAnsi="標楷體"/>
          <w:color w:val="000000" w:themeColor="text1"/>
        </w:rPr>
        <w:t>性霸凌</w:t>
      </w:r>
      <w:proofErr w:type="gramEnd"/>
      <w:r w:rsidRPr="00AD336E">
        <w:rPr>
          <w:rFonts w:ascii="標楷體" w:eastAsia="標楷體" w:hAnsi="標楷體"/>
          <w:color w:val="000000" w:themeColor="text1"/>
        </w:rPr>
        <w:t>防治及救濟等資訊，於處理事件時主動提供予相關人員，前揭資訊包括下列事項：</w:t>
      </w:r>
    </w:p>
    <w:p w14:paraId="46854627" w14:textId="77777777" w:rsidR="00E65840" w:rsidRPr="00AD336E" w:rsidRDefault="00E65840"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校園性侵害性騷擾或</w:t>
      </w:r>
      <w:proofErr w:type="gramStart"/>
      <w:r w:rsidRPr="00AD336E">
        <w:rPr>
          <w:rFonts w:ascii="標楷體" w:eastAsia="標楷體" w:hAnsi="標楷體"/>
          <w:color w:val="000000" w:themeColor="text1"/>
        </w:rPr>
        <w:t>性霸凌</w:t>
      </w:r>
      <w:proofErr w:type="gramEnd"/>
      <w:r w:rsidRPr="00AD336E">
        <w:rPr>
          <w:rFonts w:ascii="標楷體" w:eastAsia="標楷體" w:hAnsi="標楷體"/>
          <w:color w:val="000000" w:themeColor="text1"/>
        </w:rPr>
        <w:t>事件之界定、類型及相關法規。</w:t>
      </w:r>
    </w:p>
    <w:p w14:paraId="01E1216F" w14:textId="77777777" w:rsidR="00E65840" w:rsidRPr="00AD336E" w:rsidRDefault="00E65840"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被害人之權益保障及學校所提供之必要協助。</w:t>
      </w:r>
    </w:p>
    <w:p w14:paraId="34CC5BF1" w14:textId="77777777" w:rsidR="00E65840" w:rsidRPr="00AD336E" w:rsidRDefault="00E65840"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申請調查、申復及救濟之機制。</w:t>
      </w:r>
    </w:p>
    <w:p w14:paraId="1EF0045F" w14:textId="77777777" w:rsidR="00E65840" w:rsidRPr="00AD336E" w:rsidRDefault="00E65840"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相關之主管機關及權責單位。</w:t>
      </w:r>
    </w:p>
    <w:p w14:paraId="78E4767E" w14:textId="77777777" w:rsidR="00E65840" w:rsidRPr="00AD336E" w:rsidRDefault="00E65840"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提供資源協助之團體及網絡。</w:t>
      </w:r>
    </w:p>
    <w:p w14:paraId="6FA2B2A3" w14:textId="77777777" w:rsidR="00E65840" w:rsidRPr="00AD336E" w:rsidRDefault="00E65840" w:rsidP="00AD336E">
      <w:pPr>
        <w:numPr>
          <w:ilvl w:val="1"/>
          <w:numId w:val="2"/>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其他本校性平會認為必要之事項。</w:t>
      </w:r>
    </w:p>
    <w:p w14:paraId="4FAC0296" w14:textId="558E6B00" w:rsidR="005D1CB6" w:rsidRPr="00AD336E" w:rsidRDefault="0067180B" w:rsidP="00AD336E">
      <w:pPr>
        <w:spacing w:line="360" w:lineRule="exact"/>
        <w:contextualSpacing/>
        <w:rPr>
          <w:rFonts w:ascii="標楷體" w:eastAsia="標楷體" w:hAnsi="標楷體"/>
          <w:b/>
          <w:color w:val="000000" w:themeColor="text1"/>
        </w:rPr>
      </w:pPr>
      <w:r w:rsidRPr="00AD336E">
        <w:rPr>
          <w:rFonts w:ascii="標楷體" w:eastAsia="標楷體" w:hAnsi="標楷體" w:hint="eastAsia"/>
          <w:b/>
          <w:color w:val="000000" w:themeColor="text1"/>
        </w:rPr>
        <w:t>伍</w:t>
      </w:r>
      <w:r w:rsidR="005D1CB6" w:rsidRPr="00AD336E">
        <w:rPr>
          <w:rFonts w:ascii="標楷體" w:eastAsia="標楷體" w:hAnsi="標楷體" w:hint="eastAsia"/>
          <w:b/>
          <w:color w:val="000000" w:themeColor="text1"/>
        </w:rPr>
        <w:t>、校園性</w:t>
      </w:r>
      <w:r w:rsidRPr="00AD336E">
        <w:rPr>
          <w:rFonts w:ascii="標楷體" w:eastAsia="標楷體" w:hAnsi="標楷體" w:hint="eastAsia"/>
          <w:b/>
          <w:color w:val="000000" w:themeColor="text1"/>
        </w:rPr>
        <w:t>別</w:t>
      </w:r>
      <w:r w:rsidR="005D1CB6" w:rsidRPr="00AD336E">
        <w:rPr>
          <w:rFonts w:ascii="標楷體" w:eastAsia="標楷體" w:hAnsi="標楷體" w:hint="eastAsia"/>
          <w:b/>
          <w:color w:val="000000" w:themeColor="text1"/>
        </w:rPr>
        <w:t>事件之界定及樣態</w:t>
      </w:r>
    </w:p>
    <w:p w14:paraId="10E6EF66" w14:textId="77777777" w:rsidR="0067180B" w:rsidRPr="00AD336E" w:rsidRDefault="0067180B" w:rsidP="00AD336E">
      <w:pPr>
        <w:tabs>
          <w:tab w:val="left" w:pos="993"/>
        </w:tabs>
        <w:spacing w:line="360" w:lineRule="exact"/>
        <w:ind w:left="480"/>
        <w:contextualSpacing/>
        <w:rPr>
          <w:rFonts w:ascii="標楷體" w:eastAsia="標楷體" w:hAnsi="標楷體"/>
          <w:color w:val="000000" w:themeColor="text1"/>
        </w:rPr>
      </w:pPr>
      <w:r w:rsidRPr="00AD336E">
        <w:rPr>
          <w:rFonts w:ascii="標楷體" w:eastAsia="標楷體" w:hAnsi="標楷體" w:hint="eastAsia"/>
          <w:color w:val="000000" w:themeColor="text1"/>
        </w:rPr>
        <w:t>一、性別平等教育：指以教育方式教導尊重多元性別差異，消除性別歧視，促進性別地位之</w:t>
      </w:r>
    </w:p>
    <w:p w14:paraId="03B8687C" w14:textId="4AD9643A" w:rsidR="0067180B" w:rsidRPr="00AD336E" w:rsidRDefault="0067180B"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實質平等。</w:t>
      </w:r>
    </w:p>
    <w:p w14:paraId="548D061B" w14:textId="77777777" w:rsidR="0067180B" w:rsidRPr="00AD336E" w:rsidRDefault="0067180B" w:rsidP="00AD336E">
      <w:pPr>
        <w:tabs>
          <w:tab w:val="left" w:pos="993"/>
        </w:tabs>
        <w:spacing w:line="360" w:lineRule="exact"/>
        <w:ind w:left="480"/>
        <w:contextualSpacing/>
        <w:rPr>
          <w:rFonts w:ascii="標楷體" w:eastAsia="標楷體" w:hAnsi="標楷體"/>
          <w:color w:val="000000" w:themeColor="text1"/>
        </w:rPr>
      </w:pPr>
      <w:r w:rsidRPr="00AD336E">
        <w:rPr>
          <w:rFonts w:ascii="標楷體" w:eastAsia="標楷體" w:hAnsi="標楷體" w:hint="eastAsia"/>
          <w:color w:val="000000" w:themeColor="text1"/>
        </w:rPr>
        <w:t>二、學校、教師、職員、工友及學生：</w:t>
      </w:r>
    </w:p>
    <w:p w14:paraId="1A4E9435" w14:textId="77777777" w:rsidR="00293F3B" w:rsidRPr="00AD336E" w:rsidRDefault="00293F3B"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r w:rsidR="0067180B" w:rsidRPr="00AD336E">
        <w:rPr>
          <w:rFonts w:ascii="標楷體" w:eastAsia="標楷體" w:hAnsi="標楷體" w:hint="eastAsia"/>
          <w:color w:val="000000" w:themeColor="text1"/>
        </w:rPr>
        <w:t>學校：指公私立各級學校、軍事學校、預備學校、警察各級學校及少年矯正學校。</w:t>
      </w:r>
    </w:p>
    <w:p w14:paraId="27A6905A" w14:textId="77777777" w:rsidR="00293F3B" w:rsidRPr="00AD336E" w:rsidRDefault="00293F3B"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(二)</w:t>
      </w:r>
      <w:r w:rsidR="0067180B" w:rsidRPr="00AD336E">
        <w:rPr>
          <w:rFonts w:ascii="標楷體" w:eastAsia="標楷體" w:hAnsi="標楷體" w:hint="eastAsia"/>
          <w:color w:val="000000" w:themeColor="text1"/>
        </w:rPr>
        <w:t>教師：指專任教師、兼任教師、代理教師、代課教師、教官、運用於協助教學之志</w:t>
      </w:r>
    </w:p>
    <w:p w14:paraId="16E18BEC" w14:textId="77777777" w:rsidR="00293F3B"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願服務人員、實際執行教學之教育實習人員、實習場域之實習指導人員及其他執行</w:t>
      </w:r>
    </w:p>
    <w:p w14:paraId="6F87F548" w14:textId="65C19202" w:rsidR="0067180B"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教學或研究之人員。</w:t>
      </w:r>
    </w:p>
    <w:p w14:paraId="6CBD9D76" w14:textId="77777777" w:rsidR="00293F3B" w:rsidRPr="00AD336E" w:rsidRDefault="00293F3B"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(三)</w:t>
      </w:r>
      <w:r w:rsidR="0067180B" w:rsidRPr="00AD336E">
        <w:rPr>
          <w:rFonts w:ascii="標楷體" w:eastAsia="標楷體" w:hAnsi="標楷體" w:hint="eastAsia"/>
          <w:color w:val="000000" w:themeColor="text1"/>
        </w:rPr>
        <w:t>職員、工友：指</w:t>
      </w:r>
      <w:proofErr w:type="gramStart"/>
      <w:r w:rsidR="0067180B" w:rsidRPr="00AD336E">
        <w:rPr>
          <w:rFonts w:ascii="標楷體" w:eastAsia="標楷體" w:hAnsi="標楷體" w:hint="eastAsia"/>
          <w:color w:val="000000" w:themeColor="text1"/>
        </w:rPr>
        <w:t>前目教師以外，</w:t>
      </w:r>
      <w:proofErr w:type="gramEnd"/>
      <w:r w:rsidR="0067180B" w:rsidRPr="00AD336E">
        <w:rPr>
          <w:rFonts w:ascii="標楷體" w:eastAsia="標楷體" w:hAnsi="標楷體" w:hint="eastAsia"/>
          <w:color w:val="000000" w:themeColor="text1"/>
        </w:rPr>
        <w:t>固定、定期執行學校事務人員、運用於協助學校事</w:t>
      </w:r>
    </w:p>
    <w:p w14:paraId="4DD9B208" w14:textId="414EB5F9" w:rsidR="0067180B" w:rsidRPr="00AD336E" w:rsidRDefault="0067180B" w:rsidP="00AD336E">
      <w:pPr>
        <w:tabs>
          <w:tab w:val="left" w:pos="993"/>
        </w:tabs>
        <w:spacing w:line="360" w:lineRule="exact"/>
        <w:ind w:left="480" w:firstLineChars="400" w:firstLine="960"/>
        <w:contextualSpacing/>
        <w:rPr>
          <w:rFonts w:ascii="標楷體" w:eastAsia="標楷體" w:hAnsi="標楷體"/>
          <w:color w:val="000000" w:themeColor="text1"/>
        </w:rPr>
      </w:pPr>
      <w:proofErr w:type="gramStart"/>
      <w:r w:rsidRPr="00AD336E">
        <w:rPr>
          <w:rFonts w:ascii="標楷體" w:eastAsia="標楷體" w:hAnsi="標楷體" w:hint="eastAsia"/>
          <w:color w:val="000000" w:themeColor="text1"/>
        </w:rPr>
        <w:t>務</w:t>
      </w:r>
      <w:proofErr w:type="gramEnd"/>
      <w:r w:rsidRPr="00AD336E">
        <w:rPr>
          <w:rFonts w:ascii="標楷體" w:eastAsia="標楷體" w:hAnsi="標楷體" w:hint="eastAsia"/>
          <w:color w:val="000000" w:themeColor="text1"/>
        </w:rPr>
        <w:t>之志願服務人員、學生事務創新人員及其他經中央主管機關指定者。</w:t>
      </w:r>
    </w:p>
    <w:p w14:paraId="4E97F6EC" w14:textId="77777777" w:rsidR="00293F3B" w:rsidRPr="00AD336E" w:rsidRDefault="00293F3B"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(四)</w:t>
      </w:r>
      <w:r w:rsidR="0067180B" w:rsidRPr="00AD336E">
        <w:rPr>
          <w:rFonts w:ascii="標楷體" w:eastAsia="標楷體" w:hAnsi="標楷體" w:hint="eastAsia"/>
          <w:color w:val="000000" w:themeColor="text1"/>
        </w:rPr>
        <w:t>學生：指具有學籍、學制轉銜期間未具學籍者、接受進修推廣教育者、交換學生、</w:t>
      </w:r>
    </w:p>
    <w:p w14:paraId="338FC5E2" w14:textId="36E8A203" w:rsidR="0067180B" w:rsidRPr="00AD336E" w:rsidRDefault="0067180B"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教育實習學生或</w:t>
      </w:r>
      <w:proofErr w:type="gramStart"/>
      <w:r w:rsidRPr="00AD336E">
        <w:rPr>
          <w:rFonts w:ascii="標楷體" w:eastAsia="標楷體" w:hAnsi="標楷體" w:hint="eastAsia"/>
          <w:color w:val="000000" w:themeColor="text1"/>
        </w:rPr>
        <w:t>研</w:t>
      </w:r>
      <w:proofErr w:type="gramEnd"/>
      <w:r w:rsidRPr="00AD336E">
        <w:rPr>
          <w:rFonts w:ascii="標楷體" w:eastAsia="標楷體" w:hAnsi="標楷體" w:hint="eastAsia"/>
          <w:color w:val="000000" w:themeColor="text1"/>
        </w:rPr>
        <w:t>修生及其他經中央主管機關指定者。</w:t>
      </w:r>
    </w:p>
    <w:p w14:paraId="5CD25E25" w14:textId="77777777" w:rsidR="0067180B" w:rsidRPr="00AD336E" w:rsidRDefault="0067180B" w:rsidP="00AD336E">
      <w:pPr>
        <w:tabs>
          <w:tab w:val="left" w:pos="993"/>
        </w:tabs>
        <w:spacing w:line="360" w:lineRule="exact"/>
        <w:ind w:left="480"/>
        <w:contextualSpacing/>
        <w:rPr>
          <w:rFonts w:ascii="標楷體" w:eastAsia="標楷體" w:hAnsi="標楷體"/>
          <w:color w:val="000000" w:themeColor="text1"/>
        </w:rPr>
      </w:pPr>
      <w:r w:rsidRPr="00AD336E">
        <w:rPr>
          <w:rFonts w:ascii="標楷體" w:eastAsia="標楷體" w:hAnsi="標楷體" w:hint="eastAsia"/>
          <w:color w:val="000000" w:themeColor="text1"/>
        </w:rPr>
        <w:t>三、校園性別事件：指事件之一方為學校校長、教師、職員、工友或學生，他方為學生，並</w:t>
      </w:r>
    </w:p>
    <w:p w14:paraId="2DA734F0" w14:textId="5AB13F33" w:rsidR="0067180B" w:rsidRPr="00AD336E" w:rsidRDefault="0067180B"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有下列情形之</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者：</w:t>
      </w:r>
    </w:p>
    <w:p w14:paraId="02A699C2" w14:textId="51293084" w:rsidR="0067180B" w:rsidRPr="00AD336E" w:rsidRDefault="00293F3B"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r w:rsidR="0067180B" w:rsidRPr="00AD336E">
        <w:rPr>
          <w:rFonts w:ascii="標楷體" w:eastAsia="標楷體" w:hAnsi="標楷體" w:hint="eastAsia"/>
          <w:color w:val="000000" w:themeColor="text1"/>
        </w:rPr>
        <w:t>性侵害：</w:t>
      </w:r>
      <w:proofErr w:type="gramStart"/>
      <w:r w:rsidR="0067180B" w:rsidRPr="00AD336E">
        <w:rPr>
          <w:rFonts w:ascii="標楷體" w:eastAsia="標楷體" w:hAnsi="標楷體" w:hint="eastAsia"/>
          <w:color w:val="000000" w:themeColor="text1"/>
        </w:rPr>
        <w:t>指性侵害</w:t>
      </w:r>
      <w:proofErr w:type="gramEnd"/>
      <w:r w:rsidR="0067180B" w:rsidRPr="00AD336E">
        <w:rPr>
          <w:rFonts w:ascii="標楷體" w:eastAsia="標楷體" w:hAnsi="標楷體" w:hint="eastAsia"/>
          <w:color w:val="000000" w:themeColor="text1"/>
        </w:rPr>
        <w:t>犯罪防治法</w:t>
      </w:r>
      <w:proofErr w:type="gramStart"/>
      <w:r w:rsidR="0067180B" w:rsidRPr="00AD336E">
        <w:rPr>
          <w:rFonts w:ascii="標楷體" w:eastAsia="標楷體" w:hAnsi="標楷體" w:hint="eastAsia"/>
          <w:color w:val="000000" w:themeColor="text1"/>
        </w:rPr>
        <w:t>所稱性侵害</w:t>
      </w:r>
      <w:proofErr w:type="gramEnd"/>
      <w:r w:rsidR="0067180B" w:rsidRPr="00AD336E">
        <w:rPr>
          <w:rFonts w:ascii="標楷體" w:eastAsia="標楷體" w:hAnsi="標楷體" w:hint="eastAsia"/>
          <w:color w:val="000000" w:themeColor="text1"/>
        </w:rPr>
        <w:t>犯罪之行為。</w:t>
      </w:r>
    </w:p>
    <w:p w14:paraId="4C654E4A" w14:textId="766BE2C8" w:rsidR="0067180B" w:rsidRPr="00AD336E" w:rsidRDefault="00293F3B"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(二)</w:t>
      </w:r>
      <w:r w:rsidR="0067180B" w:rsidRPr="00AD336E">
        <w:rPr>
          <w:rFonts w:ascii="標楷體" w:eastAsia="標楷體" w:hAnsi="標楷體" w:hint="eastAsia"/>
          <w:color w:val="000000" w:themeColor="text1"/>
        </w:rPr>
        <w:t>性騷擾：指符合下列情形之一，且</w:t>
      </w:r>
      <w:proofErr w:type="gramStart"/>
      <w:r w:rsidR="0067180B" w:rsidRPr="00AD336E">
        <w:rPr>
          <w:rFonts w:ascii="標楷體" w:eastAsia="標楷體" w:hAnsi="標楷體" w:hint="eastAsia"/>
          <w:color w:val="000000" w:themeColor="text1"/>
        </w:rPr>
        <w:t>未達性侵害</w:t>
      </w:r>
      <w:proofErr w:type="gramEnd"/>
      <w:r w:rsidR="0067180B" w:rsidRPr="00AD336E">
        <w:rPr>
          <w:rFonts w:ascii="標楷體" w:eastAsia="標楷體" w:hAnsi="標楷體" w:hint="eastAsia"/>
          <w:color w:val="000000" w:themeColor="text1"/>
        </w:rPr>
        <w:t>之程度者：</w:t>
      </w:r>
    </w:p>
    <w:p w14:paraId="19F74A5C" w14:textId="77777777" w:rsidR="00293F3B" w:rsidRPr="00AD336E" w:rsidRDefault="0067180B" w:rsidP="00AD336E">
      <w:pPr>
        <w:tabs>
          <w:tab w:val="left" w:pos="993"/>
        </w:tabs>
        <w:spacing w:line="360" w:lineRule="exact"/>
        <w:ind w:firstLineChars="500" w:firstLine="1200"/>
        <w:contextualSpacing/>
        <w:rPr>
          <w:rFonts w:ascii="標楷體" w:eastAsia="標楷體" w:hAnsi="標楷體"/>
          <w:color w:val="000000" w:themeColor="text1"/>
        </w:rPr>
      </w:pPr>
      <w:r w:rsidRPr="00AD336E">
        <w:rPr>
          <w:rFonts w:ascii="標楷體" w:eastAsia="標楷體" w:hAnsi="標楷體" w:hint="eastAsia"/>
          <w:color w:val="000000" w:themeColor="text1"/>
        </w:rPr>
        <w:t>1</w:t>
      </w:r>
      <w:r w:rsidRPr="00AD336E">
        <w:rPr>
          <w:rFonts w:ascii="標楷體" w:eastAsia="標楷體" w:hAnsi="標楷體"/>
          <w:color w:val="000000" w:themeColor="text1"/>
        </w:rPr>
        <w:t>.</w:t>
      </w:r>
      <w:r w:rsidRPr="00AD336E">
        <w:rPr>
          <w:rFonts w:ascii="標楷體" w:eastAsia="標楷體" w:hAnsi="標楷體" w:hint="eastAsia"/>
          <w:color w:val="000000" w:themeColor="text1"/>
        </w:rPr>
        <w:t>以明示或暗示之方式，從事不受歡迎且與性或性別有關之言詞或行為，致影響他人</w:t>
      </w:r>
    </w:p>
    <w:p w14:paraId="65794A2B" w14:textId="3EEC6F9B" w:rsidR="0067180B"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之人格尊嚴、學習、或工作之機會或表現者。</w:t>
      </w:r>
    </w:p>
    <w:p w14:paraId="19FAA350" w14:textId="77777777" w:rsidR="00293F3B" w:rsidRPr="00AD336E" w:rsidRDefault="0067180B" w:rsidP="00AD336E">
      <w:pPr>
        <w:tabs>
          <w:tab w:val="left" w:pos="993"/>
        </w:tabs>
        <w:spacing w:line="360" w:lineRule="exact"/>
        <w:ind w:left="480"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2.以性或性別有關之行為，作為自己或他人獲得、喪失或減損其學習或工作有關權益</w:t>
      </w:r>
    </w:p>
    <w:p w14:paraId="791F49EE" w14:textId="1A6B1B15" w:rsidR="0067180B" w:rsidRPr="00AD336E" w:rsidRDefault="0067180B"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之條件者。</w:t>
      </w:r>
    </w:p>
    <w:p w14:paraId="27D0B9B7" w14:textId="77777777" w:rsidR="00293F3B" w:rsidRPr="00AD336E" w:rsidRDefault="00293F3B"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(三)</w:t>
      </w:r>
      <w:proofErr w:type="gramStart"/>
      <w:r w:rsidR="0067180B" w:rsidRPr="00AD336E">
        <w:rPr>
          <w:rFonts w:ascii="標楷體" w:eastAsia="標楷體" w:hAnsi="標楷體" w:hint="eastAsia"/>
          <w:color w:val="000000" w:themeColor="text1"/>
        </w:rPr>
        <w:t>性霸凌：</w:t>
      </w:r>
      <w:proofErr w:type="gramEnd"/>
      <w:r w:rsidR="0067180B" w:rsidRPr="00AD336E">
        <w:rPr>
          <w:rFonts w:ascii="標楷體" w:eastAsia="標楷體" w:hAnsi="標楷體" w:hint="eastAsia"/>
          <w:color w:val="000000" w:themeColor="text1"/>
        </w:rPr>
        <w:t>指透過語言、肢體或其他暴力，對於他人之性別特徵、性別特質、性傾向</w:t>
      </w:r>
    </w:p>
    <w:p w14:paraId="40642865" w14:textId="393455EA" w:rsidR="0067180B"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或性別認同進行貶抑、攻擊或威脅之行為且非屬性騷擾者。</w:t>
      </w:r>
    </w:p>
    <w:p w14:paraId="74BAF471" w14:textId="77777777" w:rsidR="00D64B3A" w:rsidRPr="00AD336E" w:rsidRDefault="00D64B3A"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(四)</w:t>
      </w:r>
      <w:r w:rsidR="0067180B" w:rsidRPr="00AD336E">
        <w:rPr>
          <w:rFonts w:ascii="標楷體" w:eastAsia="標楷體" w:hAnsi="標楷體" w:hint="eastAsia"/>
          <w:color w:val="000000" w:themeColor="text1"/>
        </w:rPr>
        <w:t>校長或教職員工違反與性或性別有關之專業倫理行為：指校長或教職員工與未成年</w:t>
      </w:r>
    </w:p>
    <w:p w14:paraId="00AFB5A3" w14:textId="77777777" w:rsidR="00D64B3A"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學生發展親密關係，或利用不對等之權勢關係，於執行教學、指導、訓練、評鑑、</w:t>
      </w:r>
    </w:p>
    <w:p w14:paraId="46A6E43C" w14:textId="77777777" w:rsidR="00D64B3A"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管理、輔導學生或提供學生工作機會時，在與性或性別有關之人際互動上，發展有</w:t>
      </w:r>
    </w:p>
    <w:p w14:paraId="5D6E8B1F" w14:textId="6FD7D8D9" w:rsidR="0067180B" w:rsidRPr="00AD336E" w:rsidRDefault="0067180B" w:rsidP="00AD336E">
      <w:pPr>
        <w:tabs>
          <w:tab w:val="left" w:pos="993"/>
        </w:tabs>
        <w:spacing w:line="360" w:lineRule="exact"/>
        <w:ind w:firstLineChars="600" w:firstLine="1440"/>
        <w:contextualSpacing/>
        <w:rPr>
          <w:rFonts w:ascii="標楷體" w:eastAsia="標楷體" w:hAnsi="標楷體"/>
          <w:color w:val="000000" w:themeColor="text1"/>
        </w:rPr>
      </w:pPr>
      <w:proofErr w:type="gramStart"/>
      <w:r w:rsidRPr="00AD336E">
        <w:rPr>
          <w:rFonts w:ascii="標楷體" w:eastAsia="標楷體" w:hAnsi="標楷體" w:hint="eastAsia"/>
          <w:color w:val="000000" w:themeColor="text1"/>
        </w:rPr>
        <w:t>違</w:t>
      </w:r>
      <w:proofErr w:type="gramEnd"/>
      <w:r w:rsidRPr="00AD336E">
        <w:rPr>
          <w:rFonts w:ascii="標楷體" w:eastAsia="標楷體" w:hAnsi="標楷體" w:hint="eastAsia"/>
          <w:color w:val="000000" w:themeColor="text1"/>
        </w:rPr>
        <w:t>專業倫理之關係。</w:t>
      </w:r>
    </w:p>
    <w:p w14:paraId="2F51C7F3" w14:textId="55FF14FB" w:rsidR="0067180B" w:rsidRPr="00AD336E" w:rsidRDefault="0067180B" w:rsidP="00AD336E">
      <w:pPr>
        <w:tabs>
          <w:tab w:val="left" w:pos="993"/>
        </w:tabs>
        <w:spacing w:line="360" w:lineRule="exact"/>
        <w:ind w:left="480"/>
        <w:contextualSpacing/>
        <w:rPr>
          <w:rFonts w:ascii="標楷體" w:eastAsia="標楷體" w:hAnsi="標楷體"/>
          <w:color w:val="000000" w:themeColor="text1"/>
        </w:rPr>
      </w:pPr>
      <w:r w:rsidRPr="00AD336E">
        <w:rPr>
          <w:rFonts w:ascii="標楷體" w:eastAsia="標楷體" w:hAnsi="標楷體" w:hint="eastAsia"/>
          <w:color w:val="000000" w:themeColor="text1"/>
        </w:rPr>
        <w:lastRenderedPageBreak/>
        <w:t>四、性別認同：指個人對自我歸屬性別之認知及接受。</w:t>
      </w:r>
    </w:p>
    <w:p w14:paraId="551CE520" w14:textId="112BC0F1" w:rsidR="005D1CB6" w:rsidRPr="00AD336E" w:rsidRDefault="00CE0C9F" w:rsidP="00AD336E">
      <w:pPr>
        <w:spacing w:line="360" w:lineRule="exact"/>
        <w:contextualSpacing/>
        <w:rPr>
          <w:rFonts w:ascii="標楷體" w:eastAsia="標楷體" w:hAnsi="標楷體"/>
          <w:b/>
          <w:color w:val="000000" w:themeColor="text1"/>
        </w:rPr>
      </w:pPr>
      <w:r w:rsidRPr="00AD336E">
        <w:rPr>
          <w:rFonts w:ascii="標楷體" w:eastAsia="標楷體" w:hAnsi="標楷體" w:hint="eastAsia"/>
          <w:b/>
          <w:color w:val="000000" w:themeColor="text1"/>
        </w:rPr>
        <w:t>陸</w:t>
      </w:r>
      <w:r w:rsidR="005D1CB6" w:rsidRPr="00AD336E">
        <w:rPr>
          <w:rFonts w:ascii="標楷體" w:eastAsia="標楷體" w:hAnsi="標楷體" w:hint="eastAsia"/>
          <w:b/>
          <w:color w:val="000000" w:themeColor="text1"/>
        </w:rPr>
        <w:t>、校園性</w:t>
      </w:r>
      <w:r w:rsidRPr="00AD336E">
        <w:rPr>
          <w:rFonts w:ascii="標楷體" w:eastAsia="標楷體" w:hAnsi="標楷體" w:hint="eastAsia"/>
          <w:b/>
          <w:color w:val="000000" w:themeColor="text1"/>
        </w:rPr>
        <w:t>別</w:t>
      </w:r>
      <w:r w:rsidR="005D1CB6" w:rsidRPr="00AD336E">
        <w:rPr>
          <w:rFonts w:ascii="標楷體" w:eastAsia="標楷體" w:hAnsi="標楷體" w:hint="eastAsia"/>
          <w:b/>
          <w:color w:val="000000" w:themeColor="text1"/>
        </w:rPr>
        <w:t>事件之</w:t>
      </w:r>
      <w:r w:rsidR="00FF2B7C" w:rsidRPr="00AD336E">
        <w:rPr>
          <w:rFonts w:ascii="標楷體" w:eastAsia="標楷體" w:hAnsi="標楷體" w:hint="eastAsia"/>
          <w:b/>
          <w:color w:val="000000" w:themeColor="text1"/>
        </w:rPr>
        <w:t>通報</w:t>
      </w:r>
      <w:r w:rsidR="005D1CB6" w:rsidRPr="00AD336E">
        <w:rPr>
          <w:rFonts w:ascii="標楷體" w:eastAsia="標楷體" w:hAnsi="標楷體" w:hint="eastAsia"/>
          <w:b/>
          <w:color w:val="000000" w:themeColor="text1"/>
        </w:rPr>
        <w:t>程序</w:t>
      </w:r>
    </w:p>
    <w:p w14:paraId="508EE201" w14:textId="77777777" w:rsidR="0094297F" w:rsidRPr="00AD336E" w:rsidRDefault="0094297F" w:rsidP="00AD336E">
      <w:pPr>
        <w:numPr>
          <w:ilvl w:val="0"/>
          <w:numId w:val="5"/>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本校教職員工於知悉學生發生疑似性侵害、性騷擾或</w:t>
      </w:r>
      <w:proofErr w:type="gramStart"/>
      <w:r w:rsidRPr="00AD336E">
        <w:rPr>
          <w:rFonts w:ascii="標楷體" w:eastAsia="標楷體" w:hAnsi="標楷體"/>
          <w:color w:val="000000" w:themeColor="text1"/>
        </w:rPr>
        <w:t>性霸凌</w:t>
      </w:r>
      <w:proofErr w:type="gramEnd"/>
      <w:r w:rsidRPr="00AD336E">
        <w:rPr>
          <w:rFonts w:ascii="標楷體" w:eastAsia="標楷體" w:hAnsi="標楷體"/>
          <w:color w:val="000000" w:themeColor="text1"/>
        </w:rPr>
        <w:t>事件時，應</w:t>
      </w:r>
      <w:proofErr w:type="gramStart"/>
      <w:r w:rsidRPr="00AD336E">
        <w:rPr>
          <w:rFonts w:ascii="標楷體" w:eastAsia="標楷體" w:hAnsi="標楷體"/>
          <w:color w:val="000000" w:themeColor="text1"/>
        </w:rPr>
        <w:t>立即依</w:t>
      </w:r>
      <w:r w:rsidRPr="00AD336E">
        <w:rPr>
          <w:rFonts w:ascii="標楷體" w:eastAsia="標楷體" w:hAnsi="標楷體" w:hint="eastAsia"/>
          <w:color w:val="000000" w:themeColor="text1"/>
          <w:u w:val="wave"/>
        </w:rPr>
        <w:t>福豐</w:t>
      </w:r>
      <w:proofErr w:type="gramEnd"/>
      <w:r w:rsidRPr="00AD336E">
        <w:rPr>
          <w:rFonts w:ascii="標楷體" w:eastAsia="標楷體" w:hAnsi="標楷體" w:hint="eastAsia"/>
          <w:color w:val="000000" w:themeColor="text1"/>
          <w:u w:val="wave"/>
        </w:rPr>
        <w:t>國中</w:t>
      </w:r>
      <w:r w:rsidRPr="00AD336E">
        <w:rPr>
          <w:rFonts w:ascii="標楷體" w:eastAsia="標楷體" w:hAnsi="標楷體"/>
          <w:color w:val="000000" w:themeColor="text1"/>
          <w:u w:val="wave"/>
        </w:rPr>
        <w:t>校園</w:t>
      </w:r>
      <w:r w:rsidRPr="00AD336E">
        <w:rPr>
          <w:rFonts w:ascii="標楷體" w:eastAsia="標楷體" w:hAnsi="標楷體" w:hint="eastAsia"/>
          <w:color w:val="000000" w:themeColor="text1"/>
          <w:u w:val="wave"/>
        </w:rPr>
        <w:t>事件通報及處理流程</w:t>
      </w:r>
      <w:r w:rsidRPr="00AD336E">
        <w:rPr>
          <w:rFonts w:ascii="標楷體" w:eastAsia="標楷體" w:hAnsi="標楷體" w:hint="eastAsia"/>
          <w:color w:val="000000" w:themeColor="text1"/>
        </w:rPr>
        <w:t>，</w:t>
      </w:r>
      <w:r w:rsidRPr="00AD336E">
        <w:rPr>
          <w:rFonts w:ascii="標楷體" w:eastAsia="標楷體" w:hAnsi="標楷體"/>
          <w:color w:val="000000" w:themeColor="text1"/>
        </w:rPr>
        <w:t>以書面或其他通訊方式通報</w:t>
      </w:r>
      <w:r w:rsidRPr="00AD336E">
        <w:rPr>
          <w:rFonts w:ascii="標楷體" w:eastAsia="標楷體" w:hAnsi="標楷體" w:hint="eastAsia"/>
          <w:color w:val="000000" w:themeColor="text1"/>
        </w:rPr>
        <w:t>學</w:t>
      </w:r>
      <w:proofErr w:type="gramStart"/>
      <w:r w:rsidRPr="00AD336E">
        <w:rPr>
          <w:rFonts w:ascii="標楷體" w:eastAsia="標楷體" w:hAnsi="標楷體" w:hint="eastAsia"/>
          <w:color w:val="000000" w:themeColor="text1"/>
        </w:rPr>
        <w:t>務</w:t>
      </w:r>
      <w:proofErr w:type="gramEnd"/>
      <w:r w:rsidRPr="00AD336E">
        <w:rPr>
          <w:rFonts w:ascii="標楷體" w:eastAsia="標楷體" w:hAnsi="標楷體" w:hint="eastAsia"/>
          <w:color w:val="000000" w:themeColor="text1"/>
        </w:rPr>
        <w:t>處</w:t>
      </w:r>
    </w:p>
    <w:p w14:paraId="148110FD" w14:textId="2A818083" w:rsidR="0094297F" w:rsidRPr="00AD336E" w:rsidRDefault="0094297F" w:rsidP="00AD336E">
      <w:pPr>
        <w:numPr>
          <w:ilvl w:val="0"/>
          <w:numId w:val="5"/>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本校知悉處理校園性</w:t>
      </w:r>
      <w:r w:rsidR="00DB55C8" w:rsidRPr="00AD336E">
        <w:rPr>
          <w:rFonts w:ascii="標楷體" w:eastAsia="標楷體" w:hAnsi="標楷體" w:hint="eastAsia"/>
          <w:color w:val="000000" w:themeColor="text1"/>
        </w:rPr>
        <w:t>別</w:t>
      </w:r>
      <w:r w:rsidRPr="00AD336E">
        <w:rPr>
          <w:rFonts w:ascii="標楷體" w:eastAsia="標楷體" w:hAnsi="標楷體"/>
          <w:color w:val="000000" w:themeColor="text1"/>
        </w:rPr>
        <w:t>事件時，</w:t>
      </w:r>
      <w:r w:rsidRPr="00AD336E">
        <w:rPr>
          <w:rFonts w:ascii="標楷體" w:eastAsia="標楷體" w:hAnsi="標楷體" w:hint="eastAsia"/>
          <w:color w:val="000000" w:themeColor="text1"/>
        </w:rPr>
        <w:t>由</w:t>
      </w:r>
      <w:r w:rsidRPr="00AD336E">
        <w:rPr>
          <w:rFonts w:ascii="標楷體" w:eastAsia="標楷體" w:hAnsi="標楷體"/>
          <w:color w:val="000000" w:themeColor="text1"/>
        </w:rPr>
        <w:t>學</w:t>
      </w:r>
      <w:proofErr w:type="gramStart"/>
      <w:r w:rsidRPr="00AD336E">
        <w:rPr>
          <w:rFonts w:ascii="標楷體" w:eastAsia="標楷體" w:hAnsi="標楷體"/>
          <w:color w:val="000000" w:themeColor="text1"/>
        </w:rPr>
        <w:t>務</w:t>
      </w:r>
      <w:proofErr w:type="gramEnd"/>
      <w:r w:rsidRPr="00AD336E">
        <w:rPr>
          <w:rFonts w:ascii="標楷體" w:eastAsia="標楷體" w:hAnsi="標楷體"/>
          <w:color w:val="000000" w:themeColor="text1"/>
        </w:rPr>
        <w:t>處</w:t>
      </w:r>
      <w:r w:rsidR="00B26E43" w:rsidRPr="00AD336E">
        <w:rPr>
          <w:rFonts w:ascii="標楷體" w:eastAsia="標楷體" w:hAnsi="標楷體" w:hint="eastAsia"/>
          <w:color w:val="000000" w:themeColor="text1"/>
        </w:rPr>
        <w:t>權責人員</w:t>
      </w:r>
      <w:r w:rsidRPr="00AD336E">
        <w:rPr>
          <w:rFonts w:ascii="標楷體" w:eastAsia="標楷體" w:hAnsi="標楷體"/>
          <w:color w:val="000000" w:themeColor="text1"/>
        </w:rPr>
        <w:t>確實依據法令規定，於二十四小時內向教育</w:t>
      </w:r>
      <w:r w:rsidR="00DB55C8" w:rsidRPr="00AD336E">
        <w:rPr>
          <w:rFonts w:ascii="標楷體" w:eastAsia="標楷體" w:hAnsi="標楷體" w:hint="eastAsia"/>
          <w:color w:val="000000" w:themeColor="text1"/>
        </w:rPr>
        <w:t>部校園安全暨災害防救通報處理中心</w:t>
      </w:r>
      <w:r w:rsidRPr="00AD336E">
        <w:rPr>
          <w:rFonts w:ascii="標楷體" w:eastAsia="標楷體" w:hAnsi="標楷體"/>
          <w:color w:val="000000" w:themeColor="text1"/>
        </w:rPr>
        <w:t>進行通報；另依性侵害犯罪防治法、兒童及少年福利與權益保障法、身心障礙者保護法</w:t>
      </w:r>
      <w:r w:rsidR="00DB55C8" w:rsidRPr="00AD336E">
        <w:rPr>
          <w:rFonts w:ascii="標楷體" w:eastAsia="標楷體" w:hAnsi="標楷體" w:hint="eastAsia"/>
          <w:color w:val="000000" w:themeColor="text1"/>
        </w:rPr>
        <w:t>及其他相關法律</w:t>
      </w:r>
      <w:r w:rsidRPr="00AD336E">
        <w:rPr>
          <w:rFonts w:ascii="標楷體" w:eastAsia="標楷體" w:hAnsi="標楷體"/>
          <w:color w:val="000000" w:themeColor="text1"/>
        </w:rPr>
        <w:t>規定向桃園市</w:t>
      </w:r>
      <w:proofErr w:type="gramStart"/>
      <w:r w:rsidRPr="00AD336E">
        <w:rPr>
          <w:rFonts w:ascii="標楷體" w:eastAsia="標楷體" w:hAnsi="標楷體"/>
          <w:color w:val="000000" w:themeColor="text1"/>
        </w:rPr>
        <w:t>家暴暨性</w:t>
      </w:r>
      <w:proofErr w:type="gramEnd"/>
      <w:r w:rsidRPr="00AD336E">
        <w:rPr>
          <w:rFonts w:ascii="標楷體" w:eastAsia="標楷體" w:hAnsi="標楷體"/>
          <w:color w:val="000000" w:themeColor="text1"/>
        </w:rPr>
        <w:t>侵害防治中心進行</w:t>
      </w:r>
      <w:r w:rsidRPr="00AD336E">
        <w:rPr>
          <w:rFonts w:ascii="標楷體" w:eastAsia="標楷體" w:hAnsi="標楷體" w:hint="eastAsia"/>
          <w:color w:val="000000" w:themeColor="text1"/>
        </w:rPr>
        <w:t>社政</w:t>
      </w:r>
      <w:r w:rsidRPr="00AD336E">
        <w:rPr>
          <w:rFonts w:ascii="標楷體" w:eastAsia="標楷體" w:hAnsi="標楷體"/>
          <w:color w:val="000000" w:themeColor="text1"/>
        </w:rPr>
        <w:t>通報。</w:t>
      </w:r>
    </w:p>
    <w:p w14:paraId="36757E78" w14:textId="77777777" w:rsidR="0094297F" w:rsidRPr="00AD336E" w:rsidRDefault="0094297F" w:rsidP="00AD336E">
      <w:pPr>
        <w:numPr>
          <w:ilvl w:val="0"/>
          <w:numId w:val="5"/>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通報時除有調查必要，基於公共安全之考量或法規另有特別規定者外，對於當事人及檢舉人之姓名或其他足以辨識其身分之資料，應予以保密。</w:t>
      </w:r>
    </w:p>
    <w:p w14:paraId="5481A326" w14:textId="136200DD" w:rsidR="0094297F" w:rsidRPr="00AD336E" w:rsidRDefault="00724B00" w:rsidP="00AD336E">
      <w:pPr>
        <w:spacing w:line="360" w:lineRule="exact"/>
        <w:contextualSpacing/>
        <w:rPr>
          <w:rFonts w:ascii="標楷體" w:eastAsia="標楷體" w:hAnsi="標楷體"/>
          <w:b/>
          <w:color w:val="000000" w:themeColor="text1"/>
        </w:rPr>
      </w:pPr>
      <w:proofErr w:type="gramStart"/>
      <w:r w:rsidRPr="00AD336E">
        <w:rPr>
          <w:rFonts w:ascii="標楷體" w:eastAsia="標楷體" w:hAnsi="標楷體" w:hint="eastAsia"/>
          <w:b/>
          <w:color w:val="000000" w:themeColor="text1"/>
        </w:rPr>
        <w:t>柒</w:t>
      </w:r>
      <w:proofErr w:type="gramEnd"/>
      <w:r w:rsidR="0094297F" w:rsidRPr="00AD336E">
        <w:rPr>
          <w:rFonts w:ascii="標楷體" w:eastAsia="標楷體" w:hAnsi="標楷體" w:hint="eastAsia"/>
          <w:b/>
          <w:color w:val="000000" w:themeColor="text1"/>
        </w:rPr>
        <w:t>、</w:t>
      </w:r>
      <w:r w:rsidR="00CE0C9F" w:rsidRPr="00AD336E">
        <w:rPr>
          <w:rFonts w:ascii="標楷體" w:eastAsia="標楷體" w:hAnsi="標楷體" w:hint="eastAsia"/>
          <w:b/>
          <w:color w:val="000000" w:themeColor="text1"/>
        </w:rPr>
        <w:t>校園性別事件</w:t>
      </w:r>
      <w:r w:rsidR="0094297F" w:rsidRPr="00AD336E">
        <w:rPr>
          <w:rFonts w:ascii="標楷體" w:eastAsia="標楷體" w:hAnsi="標楷體" w:hint="eastAsia"/>
          <w:b/>
          <w:color w:val="000000" w:themeColor="text1"/>
        </w:rPr>
        <w:t>之調查</w:t>
      </w:r>
      <w:r w:rsidR="00AE03B4" w:rsidRPr="00AD336E">
        <w:rPr>
          <w:rFonts w:ascii="標楷體" w:eastAsia="標楷體" w:hAnsi="標楷體" w:hint="eastAsia"/>
          <w:b/>
          <w:color w:val="000000" w:themeColor="text1"/>
        </w:rPr>
        <w:t>或檢舉申請</w:t>
      </w:r>
      <w:r w:rsidR="0094297F" w:rsidRPr="00AD336E">
        <w:rPr>
          <w:rFonts w:ascii="標楷體" w:eastAsia="標楷體" w:hAnsi="標楷體" w:hint="eastAsia"/>
          <w:b/>
          <w:color w:val="000000" w:themeColor="text1"/>
        </w:rPr>
        <w:t>程序</w:t>
      </w:r>
    </w:p>
    <w:p w14:paraId="0C5CD5AE" w14:textId="78C6D5F8" w:rsidR="005D1CB6" w:rsidRPr="00AD336E" w:rsidRDefault="002F51BB" w:rsidP="00AD336E">
      <w:pPr>
        <w:numPr>
          <w:ilvl w:val="0"/>
          <w:numId w:val="7"/>
        </w:numPr>
        <w:tabs>
          <w:tab w:val="left" w:pos="993"/>
        </w:tabs>
        <w:spacing w:line="360" w:lineRule="exact"/>
        <w:ind w:left="993"/>
        <w:contextualSpacing/>
        <w:rPr>
          <w:rFonts w:ascii="標楷體" w:eastAsia="標楷體" w:hAnsi="標楷體"/>
          <w:color w:val="000000" w:themeColor="text1"/>
        </w:rPr>
      </w:pPr>
      <w:r w:rsidRPr="00AD336E">
        <w:rPr>
          <w:rFonts w:ascii="標楷體" w:eastAsia="標楷體" w:hAnsi="標楷體" w:hint="eastAsia"/>
          <w:color w:val="000000" w:themeColor="text1"/>
        </w:rPr>
        <w:t>校園性別事件之被害人、其法定代理人或實際照顧者（以下簡稱申請人）、檢舉人，得以書面向行為人於行為發生時所屬之學校（以下簡稱事件管轄學校）申請調查或檢舉。</w:t>
      </w:r>
      <w:r w:rsidR="005D1CB6" w:rsidRPr="00AD336E">
        <w:rPr>
          <w:rFonts w:ascii="標楷體" w:eastAsia="標楷體" w:hAnsi="標楷體" w:hint="eastAsia"/>
          <w:color w:val="000000" w:themeColor="text1"/>
        </w:rPr>
        <w:t>但下列情形，不在此限：</w:t>
      </w:r>
    </w:p>
    <w:p w14:paraId="607E24C3" w14:textId="77777777" w:rsidR="005D1CB6" w:rsidRPr="00AD336E" w:rsidRDefault="005D1CB6"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行為人為本校首長者，應向本校所屬主管機關(以下簡稱事件管轄機關)申請。</w:t>
      </w:r>
    </w:p>
    <w:p w14:paraId="625541A7" w14:textId="77777777" w:rsidR="005D1CB6" w:rsidRPr="00AD336E" w:rsidRDefault="005D1CB6"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行為人於兼任學校所為者，應向該兼任學校申請。</w:t>
      </w:r>
    </w:p>
    <w:p w14:paraId="7BC48452" w14:textId="77777777" w:rsidR="00814E73" w:rsidRPr="00AD336E" w:rsidRDefault="00814E73"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行為人於行為發生時，同時具有校長、教師、職員、工友或學生二種以上不同身分者，以其與被害人互動時之身分，定其受調查之身分及事件管轄學校或機關。</w:t>
      </w:r>
    </w:p>
    <w:p w14:paraId="3D154A21" w14:textId="77777777" w:rsidR="00814E73" w:rsidRPr="00AD336E" w:rsidRDefault="00814E73"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無法判斷行為人於行為發生時之身分，或於學制轉銜</w:t>
      </w:r>
      <w:proofErr w:type="gramStart"/>
      <w:r w:rsidRPr="00AD336E">
        <w:rPr>
          <w:rFonts w:ascii="標楷體" w:eastAsia="標楷體" w:hAnsi="標楷體"/>
          <w:color w:val="000000" w:themeColor="text1"/>
        </w:rPr>
        <w:t>期間，</w:t>
      </w:r>
      <w:proofErr w:type="gramEnd"/>
      <w:r w:rsidRPr="00AD336E">
        <w:rPr>
          <w:rFonts w:ascii="標楷體" w:eastAsia="標楷體" w:hAnsi="標楷體"/>
          <w:color w:val="000000" w:themeColor="text1"/>
        </w:rPr>
        <w:t>尚未確定行為人就讀學校者，以受理申請調查或檢舉之學校為事件管轄學校，相關學校派代表參與調查。但於申請調查或檢舉時，行為人及被害人已具學生身分，由行為人所屬學校為事件管轄學校。</w:t>
      </w:r>
    </w:p>
    <w:p w14:paraId="74C9B611" w14:textId="77777777" w:rsidR="00176D24" w:rsidRPr="00AD336E" w:rsidRDefault="00814E73"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行為人二人以上，分屬不同學校者，以先受理申請調查或檢舉之行為人所屬學校為事件管轄學校，相關學校應派代表參與調查。</w:t>
      </w:r>
    </w:p>
    <w:p w14:paraId="795AA175" w14:textId="5586BEB5" w:rsidR="00176D24" w:rsidRPr="00AD336E" w:rsidRDefault="00176D24" w:rsidP="00AD336E">
      <w:pPr>
        <w:numPr>
          <w:ilvl w:val="0"/>
          <w:numId w:val="7"/>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校園性</w:t>
      </w:r>
      <w:r w:rsidR="00752ECC" w:rsidRPr="00AD336E">
        <w:rPr>
          <w:rFonts w:ascii="標楷體" w:eastAsia="標楷體" w:hAnsi="標楷體" w:hint="eastAsia"/>
          <w:color w:val="000000" w:themeColor="text1"/>
        </w:rPr>
        <w:t>別事件</w:t>
      </w:r>
      <w:r w:rsidRPr="00AD336E">
        <w:rPr>
          <w:rFonts w:ascii="標楷體" w:eastAsia="標楷體" w:hAnsi="標楷體"/>
          <w:color w:val="000000" w:themeColor="text1"/>
        </w:rPr>
        <w:t>之申請人或檢舉人，得以言詞、書面或電子郵件向本校申請調查或檢舉。其以口頭言詞或電子郵件為之者，由本校作成紀錄，經向申請人或檢舉人朗讀或使閱覽，確認其內容無誤後，由其簽名或蓋章。其以書面為之者，得以傳真、書信、電子郵件等方式提出。前項書面或言詞、電子郵件所作成之紀錄，應載明下列事項：</w:t>
      </w:r>
    </w:p>
    <w:p w14:paraId="24F10C4D" w14:textId="77777777" w:rsidR="00EB733C" w:rsidRPr="00AD336E" w:rsidRDefault="00176D2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申請人或檢舉人姓名、身分證明文件字號、服務或就學之單位及職稱、住居所、聯絡電話及申請調查日期。</w:t>
      </w:r>
    </w:p>
    <w:p w14:paraId="4E71B71F" w14:textId="77777777" w:rsidR="00EB733C" w:rsidRPr="00AD336E" w:rsidRDefault="00176D2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申請人申請調查者，應載明被害人之出生年月日。</w:t>
      </w:r>
    </w:p>
    <w:p w14:paraId="7B8AEF3C" w14:textId="77777777" w:rsidR="00EB733C" w:rsidRPr="00AD336E" w:rsidRDefault="00176D2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申請人委任代理人代為申請調查者，應檢附委任書，並載明其姓名、身分證明文件字號、住居所、聯絡電話。</w:t>
      </w:r>
    </w:p>
    <w:p w14:paraId="1C08BBDF" w14:textId="77777777" w:rsidR="00176D24" w:rsidRPr="00AD336E" w:rsidRDefault="00176D2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申請調查或檢舉之事實內容。如有相關證據，亦應記載或附卷。</w:t>
      </w:r>
    </w:p>
    <w:p w14:paraId="09CE9645" w14:textId="45DF8EF3" w:rsidR="00B3106C" w:rsidRPr="00AD336E" w:rsidRDefault="00752ECC" w:rsidP="00AD336E">
      <w:pPr>
        <w:numPr>
          <w:ilvl w:val="0"/>
          <w:numId w:val="7"/>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hint="eastAsia"/>
          <w:color w:val="000000" w:themeColor="text1"/>
        </w:rPr>
        <w:t>本校接獲申請調查或檢舉後二十日內，以書面通知申請人、被害人或檢舉人是否受理。不受理之書面通知應依本法第三十二條第三項規定敘明理由，並告知申請人、被害人或檢舉人申復之期限及受理單位。</w:t>
      </w:r>
      <w:r w:rsidR="00B3106C" w:rsidRPr="00AD336E">
        <w:rPr>
          <w:rFonts w:ascii="標楷體" w:eastAsia="標楷體" w:hAnsi="標楷體" w:hint="eastAsia"/>
          <w:color w:val="000000" w:themeColor="text1"/>
        </w:rPr>
        <w:t>前揭申請調查或檢舉，若有下列情形之</w:t>
      </w:r>
      <w:proofErr w:type="gramStart"/>
      <w:r w:rsidR="00B3106C" w:rsidRPr="00AD336E">
        <w:rPr>
          <w:rFonts w:ascii="標楷體" w:eastAsia="標楷體" w:hAnsi="標楷體" w:hint="eastAsia"/>
          <w:color w:val="000000" w:themeColor="text1"/>
        </w:rPr>
        <w:t>一</w:t>
      </w:r>
      <w:proofErr w:type="gramEnd"/>
      <w:r w:rsidR="00B3106C" w:rsidRPr="00AD336E">
        <w:rPr>
          <w:rFonts w:ascii="標楷體" w:eastAsia="標楷體" w:hAnsi="標楷體" w:hint="eastAsia"/>
          <w:color w:val="000000" w:themeColor="text1"/>
        </w:rPr>
        <w:t>者，應不予受理：</w:t>
      </w:r>
    </w:p>
    <w:p w14:paraId="55678A31" w14:textId="2C7BCBBB" w:rsidR="00B3106C" w:rsidRPr="00AD336E" w:rsidRDefault="00B3106C" w:rsidP="00AD336E">
      <w:pPr>
        <w:tabs>
          <w:tab w:val="left" w:pos="993"/>
        </w:tabs>
        <w:spacing w:line="360" w:lineRule="exact"/>
        <w:ind w:left="991"/>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)非屬性別平等教育法所規定之事項者。</w:t>
      </w:r>
    </w:p>
    <w:p w14:paraId="002D4B54" w14:textId="24439B67" w:rsidR="00B3106C" w:rsidRPr="00AD336E" w:rsidRDefault="00B3106C" w:rsidP="00AD336E">
      <w:pPr>
        <w:tabs>
          <w:tab w:val="left" w:pos="993"/>
        </w:tabs>
        <w:spacing w:line="360" w:lineRule="exact"/>
        <w:ind w:left="991"/>
        <w:contextualSpacing/>
        <w:rPr>
          <w:rFonts w:ascii="標楷體" w:eastAsia="標楷體" w:hAnsi="標楷體"/>
          <w:color w:val="000000" w:themeColor="text1"/>
        </w:rPr>
      </w:pPr>
      <w:r w:rsidRPr="00AD336E">
        <w:rPr>
          <w:rFonts w:ascii="標楷體" w:eastAsia="標楷體" w:hAnsi="標楷體" w:hint="eastAsia"/>
          <w:color w:val="000000" w:themeColor="text1"/>
        </w:rPr>
        <w:t>(二)申訴或檢舉人未具真實姓名者。</w:t>
      </w:r>
    </w:p>
    <w:p w14:paraId="2481D997" w14:textId="50AD896C" w:rsidR="00B3106C" w:rsidRPr="00AD336E" w:rsidRDefault="00B3106C" w:rsidP="00AD336E">
      <w:pPr>
        <w:tabs>
          <w:tab w:val="left" w:pos="993"/>
        </w:tabs>
        <w:spacing w:line="360" w:lineRule="exact"/>
        <w:ind w:left="991"/>
        <w:contextualSpacing/>
        <w:rPr>
          <w:rFonts w:ascii="標楷體" w:eastAsia="標楷體" w:hAnsi="標楷體"/>
          <w:color w:val="000000" w:themeColor="text1"/>
        </w:rPr>
      </w:pPr>
      <w:r w:rsidRPr="00AD336E">
        <w:rPr>
          <w:rFonts w:ascii="標楷體" w:eastAsia="標楷體" w:hAnsi="標楷體" w:hint="eastAsia"/>
          <w:color w:val="000000" w:themeColor="text1"/>
        </w:rPr>
        <w:t>(三)同一案件已處理完畢者。</w:t>
      </w:r>
    </w:p>
    <w:p w14:paraId="507FE094" w14:textId="77777777" w:rsidR="00AE03B4" w:rsidRPr="00AD336E" w:rsidRDefault="00AE03B4" w:rsidP="00AD336E">
      <w:pPr>
        <w:numPr>
          <w:ilvl w:val="0"/>
          <w:numId w:val="7"/>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hint="eastAsia"/>
          <w:color w:val="000000" w:themeColor="text1"/>
        </w:rPr>
        <w:t>以下兩種情況亦視同檢舉</w:t>
      </w:r>
      <w:r w:rsidR="00FF2B7C" w:rsidRPr="00AD336E">
        <w:rPr>
          <w:rFonts w:ascii="標楷體" w:eastAsia="標楷體" w:hAnsi="標楷體" w:hint="eastAsia"/>
          <w:color w:val="000000" w:themeColor="text1"/>
        </w:rPr>
        <w:t>，並由</w:t>
      </w:r>
      <w:r w:rsidR="00FF2B7C" w:rsidRPr="00AD336E">
        <w:rPr>
          <w:rFonts w:ascii="標楷體" w:eastAsia="標楷體" w:hAnsi="標楷體"/>
          <w:color w:val="000000" w:themeColor="text1"/>
        </w:rPr>
        <w:t>學校指派專人擔任檢舉人</w:t>
      </w:r>
      <w:r w:rsidRPr="00AD336E">
        <w:rPr>
          <w:rFonts w:ascii="標楷體" w:eastAsia="標楷體" w:hAnsi="標楷體" w:hint="eastAsia"/>
          <w:color w:val="000000" w:themeColor="text1"/>
        </w:rPr>
        <w:t>：</w:t>
      </w:r>
    </w:p>
    <w:p w14:paraId="54D7614F" w14:textId="0F942A53" w:rsidR="00AE03B4" w:rsidRPr="00AD336E" w:rsidRDefault="00AE03B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s="新細明體" w:hint="eastAsia"/>
          <w:color w:val="000000" w:themeColor="text1"/>
          <w:kern w:val="0"/>
        </w:rPr>
        <w:lastRenderedPageBreak/>
        <w:t>經媒體報導之校園性</w:t>
      </w:r>
      <w:r w:rsidR="00752ECC" w:rsidRPr="00AD336E">
        <w:rPr>
          <w:rFonts w:ascii="標楷體" w:eastAsia="標楷體" w:hAnsi="標楷體" w:cs="新細明體" w:hint="eastAsia"/>
          <w:color w:val="000000" w:themeColor="text1"/>
          <w:kern w:val="0"/>
        </w:rPr>
        <w:t>別</w:t>
      </w:r>
      <w:r w:rsidRPr="00AD336E">
        <w:rPr>
          <w:rFonts w:ascii="標楷體" w:eastAsia="標楷體" w:hAnsi="標楷體" w:cs="新細明體" w:hint="eastAsia"/>
          <w:color w:val="000000" w:themeColor="text1"/>
          <w:kern w:val="0"/>
        </w:rPr>
        <w:t>事件，視同檢舉，學</w:t>
      </w:r>
      <w:proofErr w:type="gramStart"/>
      <w:r w:rsidRPr="00AD336E">
        <w:rPr>
          <w:rFonts w:ascii="標楷體" w:eastAsia="標楷體" w:hAnsi="標楷體" w:cs="新細明體" w:hint="eastAsia"/>
          <w:color w:val="000000" w:themeColor="text1"/>
          <w:kern w:val="0"/>
        </w:rPr>
        <w:t>務</w:t>
      </w:r>
      <w:proofErr w:type="gramEnd"/>
      <w:r w:rsidRPr="00AD336E">
        <w:rPr>
          <w:rFonts w:ascii="標楷體" w:eastAsia="標楷體" w:hAnsi="標楷體" w:cs="新細明體" w:hint="eastAsia"/>
          <w:color w:val="000000" w:themeColor="text1"/>
          <w:kern w:val="0"/>
        </w:rPr>
        <w:t>處應主動將事件移交性平會調查處理。疑似被害人不願配合調查時，學校仍應提供必要之輔導或協助。</w:t>
      </w:r>
    </w:p>
    <w:p w14:paraId="65BD01D8" w14:textId="47CC2D85" w:rsidR="00AE03B4" w:rsidRPr="00AD336E" w:rsidRDefault="00AE03B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s="新細明體" w:hint="eastAsia"/>
          <w:color w:val="000000" w:themeColor="text1"/>
          <w:kern w:val="0"/>
        </w:rPr>
        <w:t>學校</w:t>
      </w:r>
      <w:proofErr w:type="gramStart"/>
      <w:r w:rsidRPr="00AD336E">
        <w:rPr>
          <w:rFonts w:ascii="標楷體" w:eastAsia="標楷體" w:hAnsi="標楷體" w:cs="新細明體" w:hint="eastAsia"/>
          <w:color w:val="000000" w:themeColor="text1"/>
          <w:kern w:val="0"/>
        </w:rPr>
        <w:t>處理霸凌事件</w:t>
      </w:r>
      <w:proofErr w:type="gramEnd"/>
      <w:r w:rsidRPr="00AD336E">
        <w:rPr>
          <w:rFonts w:ascii="標楷體" w:eastAsia="標楷體" w:hAnsi="標楷體" w:cs="新細明體" w:hint="eastAsia"/>
          <w:color w:val="000000" w:themeColor="text1"/>
          <w:kern w:val="0"/>
        </w:rPr>
        <w:t>，發現有疑似</w:t>
      </w:r>
      <w:r w:rsidR="00752ECC" w:rsidRPr="00AD336E">
        <w:rPr>
          <w:rFonts w:ascii="標楷體" w:eastAsia="標楷體" w:hAnsi="標楷體" w:cs="新細明體" w:hint="eastAsia"/>
          <w:color w:val="000000" w:themeColor="text1"/>
          <w:kern w:val="0"/>
        </w:rPr>
        <w:t>校園</w:t>
      </w:r>
      <w:r w:rsidRPr="00AD336E">
        <w:rPr>
          <w:rFonts w:ascii="標楷體" w:eastAsia="標楷體" w:hAnsi="標楷體" w:cs="新細明體" w:hint="eastAsia"/>
          <w:color w:val="000000" w:themeColor="text1"/>
          <w:kern w:val="0"/>
        </w:rPr>
        <w:t>性</w:t>
      </w:r>
      <w:r w:rsidR="00752ECC" w:rsidRPr="00AD336E">
        <w:rPr>
          <w:rFonts w:ascii="標楷體" w:eastAsia="標楷體" w:hAnsi="標楷體" w:cs="新細明體" w:hint="eastAsia"/>
          <w:color w:val="000000" w:themeColor="text1"/>
          <w:kern w:val="0"/>
        </w:rPr>
        <w:t>別事件</w:t>
      </w:r>
      <w:r w:rsidRPr="00AD336E">
        <w:rPr>
          <w:rFonts w:ascii="標楷體" w:eastAsia="標楷體" w:hAnsi="標楷體" w:cs="新細明體" w:hint="eastAsia"/>
          <w:color w:val="000000" w:themeColor="text1"/>
          <w:kern w:val="0"/>
        </w:rPr>
        <w:t>者，視同檢舉，並由本校防</w:t>
      </w:r>
      <w:proofErr w:type="gramStart"/>
      <w:r w:rsidRPr="00AD336E">
        <w:rPr>
          <w:rFonts w:ascii="標楷體" w:eastAsia="標楷體" w:hAnsi="標楷體" w:cs="新細明體" w:hint="eastAsia"/>
          <w:color w:val="000000" w:themeColor="text1"/>
          <w:kern w:val="0"/>
        </w:rPr>
        <w:t>制霸凌</w:t>
      </w:r>
      <w:proofErr w:type="gramEnd"/>
      <w:r w:rsidRPr="00AD336E">
        <w:rPr>
          <w:rFonts w:ascii="標楷體" w:eastAsia="標楷體" w:hAnsi="標楷體" w:cs="新細明體" w:hint="eastAsia"/>
          <w:color w:val="000000" w:themeColor="text1"/>
          <w:kern w:val="0"/>
        </w:rPr>
        <w:t>因應小組</w:t>
      </w:r>
      <w:proofErr w:type="gramStart"/>
      <w:r w:rsidRPr="00AD336E">
        <w:rPr>
          <w:rFonts w:ascii="標楷體" w:eastAsia="標楷體" w:hAnsi="標楷體" w:cs="新細明體" w:hint="eastAsia"/>
          <w:color w:val="000000" w:themeColor="text1"/>
          <w:kern w:val="0"/>
        </w:rPr>
        <w:t>移請性平</w:t>
      </w:r>
      <w:proofErr w:type="gramEnd"/>
      <w:r w:rsidRPr="00AD336E">
        <w:rPr>
          <w:rFonts w:ascii="標楷體" w:eastAsia="標楷體" w:hAnsi="標楷體" w:cs="新細明體" w:hint="eastAsia"/>
          <w:color w:val="000000" w:themeColor="text1"/>
          <w:kern w:val="0"/>
        </w:rPr>
        <w:t>會依前條規定辦理。</w:t>
      </w:r>
    </w:p>
    <w:p w14:paraId="1EFC95C2" w14:textId="77777777" w:rsidR="00EB733C" w:rsidRPr="00AD336E" w:rsidRDefault="00EB733C" w:rsidP="00AD336E">
      <w:pPr>
        <w:numPr>
          <w:ilvl w:val="0"/>
          <w:numId w:val="7"/>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本校接獲申請調查或檢舉，無管轄權時，由本校於七個工作日內，以書面移送行為人現所屬學校或事件管轄學校受理申請調查或檢舉，並通知當事人。</w:t>
      </w:r>
    </w:p>
    <w:p w14:paraId="54554DE3" w14:textId="77777777" w:rsidR="008A76A4" w:rsidRPr="00AD336E" w:rsidRDefault="008A76A4" w:rsidP="00AD336E">
      <w:pPr>
        <w:numPr>
          <w:ilvl w:val="0"/>
          <w:numId w:val="7"/>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申請人或檢舉人於前項之期限內未收到通知或接獲不受理通知之次日起二十日內，得以書面具明理由，向本校學</w:t>
      </w:r>
      <w:proofErr w:type="gramStart"/>
      <w:r w:rsidRPr="00AD336E">
        <w:rPr>
          <w:rFonts w:ascii="標楷體" w:eastAsia="標楷體" w:hAnsi="標楷體"/>
          <w:color w:val="000000" w:themeColor="text1"/>
        </w:rPr>
        <w:t>務</w:t>
      </w:r>
      <w:proofErr w:type="gramEnd"/>
      <w:r w:rsidRPr="00AD336E">
        <w:rPr>
          <w:rFonts w:ascii="標楷體" w:eastAsia="標楷體" w:hAnsi="標楷體"/>
          <w:color w:val="000000" w:themeColor="text1"/>
        </w:rPr>
        <w:t>處提出申復</w:t>
      </w:r>
      <w:r w:rsidRPr="00AD336E">
        <w:rPr>
          <w:rFonts w:ascii="標楷體" w:eastAsia="標楷體" w:hAnsi="標楷體" w:hint="eastAsia"/>
          <w:color w:val="000000" w:themeColor="text1"/>
        </w:rPr>
        <w:t>：</w:t>
      </w:r>
    </w:p>
    <w:p w14:paraId="6799DB6C" w14:textId="77777777" w:rsidR="008A76A4" w:rsidRPr="00AD336E" w:rsidRDefault="008A76A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其以言詞為之者，學校應作成紀錄，經向申訴人或檢舉人朗讀或使閱覽，確認其內容無誤後，由其簽名或蓋章。</w:t>
      </w:r>
    </w:p>
    <w:p w14:paraId="1483B5E6" w14:textId="77777777" w:rsidR="008A76A4" w:rsidRPr="00AD336E" w:rsidRDefault="008A76A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前項</w:t>
      </w:r>
      <w:proofErr w:type="gramStart"/>
      <w:r w:rsidRPr="00AD336E">
        <w:rPr>
          <w:rFonts w:ascii="標楷體" w:eastAsia="標楷體" w:hAnsi="標楷體"/>
          <w:color w:val="000000" w:themeColor="text1"/>
        </w:rPr>
        <w:t>不受理之申復</w:t>
      </w:r>
      <w:proofErr w:type="gramEnd"/>
      <w:r w:rsidRPr="00AD336E">
        <w:rPr>
          <w:rFonts w:ascii="標楷體" w:eastAsia="標楷體" w:hAnsi="標楷體"/>
          <w:color w:val="000000" w:themeColor="text1"/>
        </w:rPr>
        <w:t>以一次為限</w:t>
      </w:r>
      <w:r w:rsidRPr="00AD336E">
        <w:rPr>
          <w:rFonts w:ascii="標楷體" w:eastAsia="標楷體" w:hAnsi="標楷體" w:hint="eastAsia"/>
          <w:color w:val="000000" w:themeColor="text1"/>
        </w:rPr>
        <w:t>。</w:t>
      </w:r>
    </w:p>
    <w:p w14:paraId="1BE5EF1B" w14:textId="77777777" w:rsidR="008A76A4" w:rsidRPr="00AD336E" w:rsidRDefault="008A76A4" w:rsidP="00AD336E">
      <w:pPr>
        <w:numPr>
          <w:ilvl w:val="1"/>
          <w:numId w:val="7"/>
        </w:numPr>
        <w:tabs>
          <w:tab w:val="left" w:pos="148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本校學</w:t>
      </w:r>
      <w:proofErr w:type="gramStart"/>
      <w:r w:rsidRPr="00AD336E">
        <w:rPr>
          <w:rFonts w:ascii="標楷體" w:eastAsia="標楷體" w:hAnsi="標楷體"/>
          <w:color w:val="000000" w:themeColor="text1"/>
        </w:rPr>
        <w:t>務</w:t>
      </w:r>
      <w:proofErr w:type="gramEnd"/>
      <w:r w:rsidRPr="00AD336E">
        <w:rPr>
          <w:rFonts w:ascii="標楷體" w:eastAsia="標楷體" w:hAnsi="標楷體"/>
          <w:color w:val="000000" w:themeColor="text1"/>
        </w:rPr>
        <w:t>處接獲申復後，應於二十日內以書面通知</w:t>
      </w:r>
      <w:proofErr w:type="gramStart"/>
      <w:r w:rsidRPr="00AD336E">
        <w:rPr>
          <w:rFonts w:ascii="標楷體" w:eastAsia="標楷體" w:hAnsi="標楷體"/>
          <w:color w:val="000000" w:themeColor="text1"/>
        </w:rPr>
        <w:t>申復人申</w:t>
      </w:r>
      <w:proofErr w:type="gramEnd"/>
      <w:r w:rsidRPr="00AD336E">
        <w:rPr>
          <w:rFonts w:ascii="標楷體" w:eastAsia="標楷體" w:hAnsi="標楷體"/>
          <w:color w:val="000000" w:themeColor="text1"/>
        </w:rPr>
        <w:t>復結果。申復有理由者，本校應將申請調查或檢舉案交付性平會處理。</w:t>
      </w:r>
    </w:p>
    <w:p w14:paraId="5F129B46" w14:textId="273E4569" w:rsidR="00AE03B4" w:rsidRPr="00AD336E" w:rsidRDefault="005338A1" w:rsidP="00AD336E">
      <w:pPr>
        <w:tabs>
          <w:tab w:val="left" w:pos="1488"/>
        </w:tabs>
        <w:spacing w:line="360" w:lineRule="exact"/>
        <w:contextualSpacing/>
        <w:rPr>
          <w:rFonts w:ascii="標楷體" w:eastAsia="標楷體" w:hAnsi="標楷體"/>
          <w:color w:val="000000" w:themeColor="text1"/>
        </w:rPr>
      </w:pPr>
      <w:r w:rsidRPr="00AD336E">
        <w:rPr>
          <w:rFonts w:ascii="標楷體" w:eastAsia="標楷體" w:hAnsi="標楷體" w:hint="eastAsia"/>
          <w:b/>
          <w:color w:val="000000" w:themeColor="text1"/>
        </w:rPr>
        <w:t>捌</w:t>
      </w:r>
      <w:r w:rsidR="00FF2B7C" w:rsidRPr="00AD336E">
        <w:rPr>
          <w:rFonts w:ascii="標楷體" w:eastAsia="標楷體" w:hAnsi="標楷體" w:hint="eastAsia"/>
          <w:b/>
          <w:color w:val="000000" w:themeColor="text1"/>
        </w:rPr>
        <w:t>、</w:t>
      </w:r>
      <w:r w:rsidR="00CE0C9F" w:rsidRPr="00AD336E">
        <w:rPr>
          <w:rFonts w:ascii="標楷體" w:eastAsia="標楷體" w:hAnsi="標楷體" w:hint="eastAsia"/>
          <w:b/>
          <w:color w:val="000000" w:themeColor="text1"/>
        </w:rPr>
        <w:t>校園性別事件</w:t>
      </w:r>
      <w:r w:rsidR="00FF2B7C" w:rsidRPr="00AD336E">
        <w:rPr>
          <w:rFonts w:ascii="標楷體" w:eastAsia="標楷體" w:hAnsi="標楷體" w:hint="eastAsia"/>
          <w:b/>
          <w:color w:val="000000" w:themeColor="text1"/>
        </w:rPr>
        <w:t>之調查及處理程序</w:t>
      </w:r>
    </w:p>
    <w:p w14:paraId="67DBBCAC" w14:textId="2EA04B3E" w:rsidR="00FF2B7C" w:rsidRPr="00AD336E" w:rsidRDefault="00FF2B7C" w:rsidP="00AD336E">
      <w:pPr>
        <w:numPr>
          <w:ilvl w:val="0"/>
          <w:numId w:val="8"/>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本校性平會處理校園性</w:t>
      </w:r>
      <w:r w:rsidR="00FE709A" w:rsidRPr="00AD336E">
        <w:rPr>
          <w:rFonts w:ascii="標楷體" w:eastAsia="標楷體" w:hAnsi="標楷體" w:hint="eastAsia"/>
          <w:color w:val="000000" w:themeColor="text1"/>
        </w:rPr>
        <w:t>別</w:t>
      </w:r>
      <w:r w:rsidRPr="00AD336E">
        <w:rPr>
          <w:rFonts w:ascii="標楷體" w:eastAsia="標楷體" w:hAnsi="標楷體"/>
          <w:color w:val="000000" w:themeColor="text1"/>
        </w:rPr>
        <w:t>事件時，得成立調查小組調查之</w:t>
      </w:r>
      <w:r w:rsidRPr="00AD336E">
        <w:rPr>
          <w:rFonts w:ascii="標楷體" w:eastAsia="標楷體" w:hAnsi="標楷體" w:hint="eastAsia"/>
          <w:color w:val="000000" w:themeColor="text1"/>
        </w:rPr>
        <w:t>：</w:t>
      </w:r>
    </w:p>
    <w:p w14:paraId="73E1F011" w14:textId="255B75EA" w:rsidR="00EE6E56" w:rsidRPr="00AD336E" w:rsidRDefault="00FF2B7C" w:rsidP="00AD336E">
      <w:pPr>
        <w:numPr>
          <w:ilvl w:val="1"/>
          <w:numId w:val="8"/>
        </w:numPr>
        <w:tabs>
          <w:tab w:val="left" w:pos="141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調查小組以三人或五人為原則，其成員之組成，依</w:t>
      </w:r>
      <w:r w:rsidR="00E025F6" w:rsidRPr="00AD336E">
        <w:rPr>
          <w:rFonts w:ascii="標楷體" w:eastAsia="標楷體" w:hAnsi="標楷體" w:hint="eastAsia"/>
          <w:color w:val="000000" w:themeColor="text1"/>
          <w:u w:val="wave"/>
        </w:rPr>
        <w:t>性別平等教育法</w:t>
      </w:r>
      <w:r w:rsidRPr="00AD336E">
        <w:rPr>
          <w:rFonts w:ascii="標楷體" w:eastAsia="標楷體" w:hAnsi="標楷體"/>
          <w:color w:val="000000" w:themeColor="text1"/>
        </w:rPr>
        <w:t>第三十</w:t>
      </w:r>
      <w:r w:rsidR="00FE709A" w:rsidRPr="00AD336E">
        <w:rPr>
          <w:rFonts w:ascii="標楷體" w:eastAsia="標楷體" w:hAnsi="標楷體" w:hint="eastAsia"/>
          <w:color w:val="000000" w:themeColor="text1"/>
        </w:rPr>
        <w:t>三</w:t>
      </w:r>
      <w:r w:rsidRPr="00AD336E">
        <w:rPr>
          <w:rFonts w:ascii="標楷體" w:eastAsia="標楷體" w:hAnsi="標楷體"/>
          <w:color w:val="000000" w:themeColor="text1"/>
        </w:rPr>
        <w:t>條第三項</w:t>
      </w:r>
      <w:r w:rsidR="00FE709A" w:rsidRPr="00AD336E">
        <w:rPr>
          <w:rFonts w:ascii="標楷體" w:eastAsia="標楷體" w:hAnsi="標楷體" w:hint="eastAsia"/>
          <w:color w:val="000000" w:themeColor="text1"/>
        </w:rPr>
        <w:t>及第四項</w:t>
      </w:r>
      <w:r w:rsidRPr="00AD336E">
        <w:rPr>
          <w:rFonts w:ascii="標楷體" w:eastAsia="標楷體" w:hAnsi="標楷體"/>
          <w:color w:val="000000" w:themeColor="text1"/>
        </w:rPr>
        <w:t>規定辦理。</w:t>
      </w:r>
    </w:p>
    <w:p w14:paraId="3DC3B75C" w14:textId="77777777" w:rsidR="00EE6E56" w:rsidRPr="00AD336E" w:rsidRDefault="00EE6E56" w:rsidP="00AD336E">
      <w:pPr>
        <w:numPr>
          <w:ilvl w:val="1"/>
          <w:numId w:val="8"/>
        </w:numPr>
        <w:tabs>
          <w:tab w:val="left" w:pos="141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color w:val="000000" w:themeColor="text1"/>
        </w:rPr>
        <w:t>雙方</w:t>
      </w:r>
      <w:r w:rsidR="00FF2B7C" w:rsidRPr="00AD336E">
        <w:rPr>
          <w:rFonts w:ascii="標楷體" w:eastAsia="標楷體" w:hAnsi="標楷體"/>
          <w:color w:val="000000" w:themeColor="text1"/>
        </w:rPr>
        <w:t>當事人</w:t>
      </w:r>
      <w:r w:rsidRPr="00AD336E">
        <w:rPr>
          <w:rFonts w:ascii="標楷體" w:eastAsia="標楷體" w:hAnsi="標楷體"/>
          <w:color w:val="000000" w:themeColor="text1"/>
        </w:rPr>
        <w:t>分屬不同學校時，</w:t>
      </w:r>
      <w:r w:rsidRPr="00AD336E">
        <w:rPr>
          <w:rFonts w:ascii="標楷體" w:eastAsia="標楷體" w:hAnsi="標楷體" w:hint="eastAsia"/>
          <w:color w:val="000000" w:themeColor="text1"/>
        </w:rPr>
        <w:t>調查小組成員</w:t>
      </w:r>
      <w:r w:rsidR="00FF2B7C" w:rsidRPr="00AD336E">
        <w:rPr>
          <w:rFonts w:ascii="標楷體" w:eastAsia="標楷體" w:hAnsi="標楷體"/>
          <w:color w:val="000000" w:themeColor="text1"/>
        </w:rPr>
        <w:t>應</w:t>
      </w:r>
      <w:r w:rsidRPr="00AD336E">
        <w:rPr>
          <w:rFonts w:ascii="標楷體" w:eastAsia="標楷體" w:hAnsi="標楷體" w:hint="eastAsia"/>
          <w:color w:val="000000" w:themeColor="text1"/>
        </w:rPr>
        <w:t>包含</w:t>
      </w:r>
      <w:r w:rsidR="00FF2B7C" w:rsidRPr="00AD336E">
        <w:rPr>
          <w:rFonts w:ascii="標楷體" w:eastAsia="標楷體" w:hAnsi="標楷體"/>
          <w:color w:val="000000" w:themeColor="text1"/>
        </w:rPr>
        <w:t>雙方當事人之學校代表。</w:t>
      </w:r>
    </w:p>
    <w:p w14:paraId="185E0F94" w14:textId="1D504807" w:rsidR="00EE6E56" w:rsidRPr="00AD336E" w:rsidRDefault="00FE709A" w:rsidP="00AD336E">
      <w:pPr>
        <w:numPr>
          <w:ilvl w:val="1"/>
          <w:numId w:val="8"/>
        </w:numPr>
        <w:tabs>
          <w:tab w:val="left" w:pos="141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校園性別事件當事人之輔導人員、事件管轄學校或機關性平會會務權責主管及承辦人員，應迴避該事件之調查工作；參與校園性別事件之調查及處理人員，亦應迴避對該當事人之輔導工作。</w:t>
      </w:r>
    </w:p>
    <w:p w14:paraId="6B885B5B" w14:textId="4991EED5" w:rsidR="005D1CB6" w:rsidRPr="00AD336E" w:rsidRDefault="00FE709A" w:rsidP="00AD336E">
      <w:pPr>
        <w:numPr>
          <w:ilvl w:val="1"/>
          <w:numId w:val="8"/>
        </w:numPr>
        <w:tabs>
          <w:tab w:val="left" w:pos="1418"/>
        </w:tabs>
        <w:spacing w:line="360" w:lineRule="exact"/>
        <w:ind w:leftChars="410" w:left="1500" w:hangingChars="215" w:hanging="516"/>
        <w:contextualSpacing/>
        <w:rPr>
          <w:rFonts w:ascii="標楷體" w:eastAsia="標楷體" w:hAnsi="標楷體"/>
          <w:color w:val="000000" w:themeColor="text1"/>
        </w:rPr>
      </w:pPr>
      <w:r w:rsidRPr="00AD336E">
        <w:rPr>
          <w:rFonts w:ascii="標楷體" w:eastAsia="標楷體" w:hAnsi="標楷體" w:hint="eastAsia"/>
          <w:color w:val="000000" w:themeColor="text1"/>
        </w:rPr>
        <w:t>學校或主管機關針對擔任調查小組之成員，應予公差（假）登記；其交通費或相關費用，由事件管轄學校或機關，及派員參與調查之學校支應。</w:t>
      </w:r>
    </w:p>
    <w:p w14:paraId="6925B3E8" w14:textId="13A4D636" w:rsidR="00EE6E56" w:rsidRPr="00AD336E" w:rsidRDefault="00EE6E56" w:rsidP="00AD336E">
      <w:pPr>
        <w:numPr>
          <w:ilvl w:val="0"/>
          <w:numId w:val="8"/>
        </w:numPr>
        <w:tabs>
          <w:tab w:val="left" w:pos="993"/>
        </w:tabs>
        <w:spacing w:line="360" w:lineRule="exact"/>
        <w:ind w:leftChars="200" w:left="991" w:hangingChars="213" w:hanging="511"/>
        <w:contextualSpacing/>
        <w:rPr>
          <w:rFonts w:ascii="標楷體" w:eastAsia="標楷體" w:hAnsi="標楷體"/>
          <w:color w:val="000000" w:themeColor="text1"/>
        </w:rPr>
      </w:pPr>
      <w:r w:rsidRPr="00AD336E">
        <w:rPr>
          <w:rFonts w:ascii="標楷體" w:eastAsia="標楷體" w:hAnsi="標楷體"/>
          <w:color w:val="000000" w:themeColor="text1"/>
        </w:rPr>
        <w:t>本校處理校園性</w:t>
      </w:r>
      <w:r w:rsidR="00FE709A" w:rsidRPr="00AD336E">
        <w:rPr>
          <w:rFonts w:ascii="標楷體" w:eastAsia="標楷體" w:hAnsi="標楷體" w:hint="eastAsia"/>
          <w:color w:val="000000" w:themeColor="text1"/>
        </w:rPr>
        <w:t>別</w:t>
      </w:r>
      <w:r w:rsidRPr="00AD336E">
        <w:rPr>
          <w:rFonts w:ascii="標楷體" w:eastAsia="標楷體" w:hAnsi="標楷體"/>
          <w:color w:val="000000" w:themeColor="text1"/>
        </w:rPr>
        <w:t>事件時，依下列方式辦理：</w:t>
      </w:r>
    </w:p>
    <w:p w14:paraId="738E2327" w14:textId="223EE24F" w:rsidR="00B40146" w:rsidRPr="00AD336E" w:rsidRDefault="00B4014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)行為人應親自出席接受調查；當事人為未成年者，接受調查時得由法定代理人或實</w:t>
      </w:r>
    </w:p>
    <w:p w14:paraId="4D266354" w14:textId="77777777" w:rsidR="00B40146" w:rsidRPr="00AD336E" w:rsidRDefault="00B4014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際照顧者陪同。</w:t>
      </w:r>
    </w:p>
    <w:p w14:paraId="3A739B00" w14:textId="77777777" w:rsidR="00B40146" w:rsidRPr="00AD336E" w:rsidRDefault="00B4014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(二</w:t>
      </w:r>
      <w:r w:rsidRPr="00AD336E">
        <w:rPr>
          <w:rFonts w:ascii="標楷體" w:eastAsia="標楷體" w:hAnsi="標楷體"/>
          <w:color w:val="000000" w:themeColor="text1"/>
        </w:rPr>
        <w:t>)</w:t>
      </w:r>
      <w:r w:rsidRPr="00AD336E">
        <w:rPr>
          <w:rFonts w:ascii="標楷體" w:eastAsia="標楷體" w:hAnsi="標楷體" w:hint="eastAsia"/>
          <w:color w:val="000000" w:themeColor="text1"/>
        </w:rPr>
        <w:t>當事人持有各級主管機關核發之身心障礙證明或有效特殊教育學生鑑定證明者，調</w:t>
      </w:r>
    </w:p>
    <w:p w14:paraId="454250F6" w14:textId="7C288B44" w:rsidR="00B40146" w:rsidRPr="00AD336E" w:rsidRDefault="00B4014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查小組成員應有具備特殊教育專業者。</w:t>
      </w:r>
    </w:p>
    <w:p w14:paraId="76B1CDC6" w14:textId="77777777" w:rsidR="00B40146" w:rsidRPr="00AD336E" w:rsidRDefault="00B40146"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(三)行為人與被害人、檢舉人或受邀協助調查之人有權力不對等之情形者，應避免其對</w:t>
      </w:r>
    </w:p>
    <w:p w14:paraId="1C28C0B1" w14:textId="5430FEF5" w:rsidR="00B40146" w:rsidRPr="00AD336E" w:rsidRDefault="00B40146"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質。</w:t>
      </w:r>
    </w:p>
    <w:p w14:paraId="5F83C141" w14:textId="77777777" w:rsidR="00B40146" w:rsidRPr="00AD336E" w:rsidRDefault="00B40146"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(四)就行為人、被害人、檢舉人或受邀協助調查之人之姓名及其他足以辨識身分之資料</w:t>
      </w:r>
    </w:p>
    <w:p w14:paraId="6274F92D" w14:textId="52B4072A" w:rsidR="00B40146" w:rsidRPr="00AD336E" w:rsidRDefault="00B40146"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，應予保密。但有調查之必要或基於公共安全考量者，不在此限。</w:t>
      </w:r>
    </w:p>
    <w:p w14:paraId="18EE60C5" w14:textId="4521D866" w:rsidR="006F1266" w:rsidRPr="00AD336E" w:rsidRDefault="006F126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(五)</w:t>
      </w:r>
      <w:r w:rsidR="00B40146" w:rsidRPr="00AD336E">
        <w:rPr>
          <w:rFonts w:ascii="標楷體" w:eastAsia="標楷體" w:hAnsi="標楷體" w:hint="eastAsia"/>
          <w:color w:val="000000" w:themeColor="text1"/>
        </w:rPr>
        <w:t>依</w:t>
      </w:r>
      <w:r w:rsidRPr="00AD336E">
        <w:rPr>
          <w:rFonts w:ascii="標楷體" w:eastAsia="標楷體" w:hAnsi="標楷體" w:hint="eastAsia"/>
          <w:color w:val="000000" w:themeColor="text1"/>
        </w:rPr>
        <w:t>性別平等教育</w:t>
      </w:r>
      <w:r w:rsidR="00B40146" w:rsidRPr="00AD336E">
        <w:rPr>
          <w:rFonts w:ascii="標楷體" w:eastAsia="標楷體" w:hAnsi="標楷體" w:hint="eastAsia"/>
          <w:color w:val="000000" w:themeColor="text1"/>
        </w:rPr>
        <w:t>法第三十三條第五項規定以書面通知當事人、相關人員或單位配合</w:t>
      </w:r>
    </w:p>
    <w:p w14:paraId="3C881A00" w14:textId="3E779FEA" w:rsidR="00B40146" w:rsidRPr="00AD336E" w:rsidRDefault="00B4014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調查及提供資料時，應記載調查目的、時間、地點及不到場所生之效果。</w:t>
      </w:r>
    </w:p>
    <w:p w14:paraId="708047FA" w14:textId="695434B6" w:rsidR="00B40146" w:rsidRPr="00AD336E" w:rsidRDefault="00B4014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(六</w:t>
      </w:r>
      <w:r w:rsidRPr="00AD336E">
        <w:rPr>
          <w:rFonts w:ascii="標楷體" w:eastAsia="標楷體" w:hAnsi="標楷體"/>
          <w:color w:val="000000" w:themeColor="text1"/>
        </w:rPr>
        <w:t>)</w:t>
      </w:r>
      <w:r w:rsidRPr="00AD336E">
        <w:rPr>
          <w:rFonts w:ascii="標楷體" w:eastAsia="標楷體" w:hAnsi="標楷體" w:hint="eastAsia"/>
          <w:color w:val="000000" w:themeColor="text1"/>
        </w:rPr>
        <w:t>前款通知應載明當事人不得私下聯繫或運用網際網路、通訊軟體或其他管道散布事</w:t>
      </w:r>
    </w:p>
    <w:p w14:paraId="4C5A45FF" w14:textId="3D408D7A" w:rsidR="00B40146" w:rsidRPr="00AD336E" w:rsidRDefault="00B40146" w:rsidP="00AD336E">
      <w:pPr>
        <w:pStyle w:val="a6"/>
        <w:tabs>
          <w:tab w:val="left" w:pos="993"/>
        </w:tabs>
        <w:spacing w:line="360" w:lineRule="exact"/>
        <w:ind w:leftChars="0" w:left="96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件之資訊。</w:t>
      </w:r>
    </w:p>
    <w:p w14:paraId="73405E86" w14:textId="243E74D8" w:rsidR="006F1266" w:rsidRPr="00AD336E" w:rsidRDefault="006F126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(七)本</w:t>
      </w:r>
      <w:r w:rsidR="00B40146" w:rsidRPr="00AD336E">
        <w:rPr>
          <w:rFonts w:ascii="標楷體" w:eastAsia="標楷體" w:hAnsi="標楷體" w:hint="eastAsia"/>
          <w:color w:val="000000" w:themeColor="text1"/>
        </w:rPr>
        <w:t>校所屬人員不得以任何名義對案情進行瞭解或調查，且不得要求當事人提交自述</w:t>
      </w:r>
    </w:p>
    <w:p w14:paraId="3E3C12DD" w14:textId="225A0A0D" w:rsidR="00B40146" w:rsidRPr="00AD336E" w:rsidRDefault="00B4014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或切結文件。</w:t>
      </w:r>
    </w:p>
    <w:p w14:paraId="519B3459" w14:textId="33F495F4" w:rsidR="00B40146" w:rsidRPr="00AD336E" w:rsidRDefault="00B40146"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(八)基於調查之必要，得於不違反保密義務之範圍內另作成書面資料，交由行為人、被</w:t>
      </w:r>
    </w:p>
    <w:p w14:paraId="21AC9036" w14:textId="1832029E" w:rsidR="00B40146" w:rsidRPr="00AD336E" w:rsidRDefault="00B40146" w:rsidP="00AD336E">
      <w:pPr>
        <w:pStyle w:val="a6"/>
        <w:tabs>
          <w:tab w:val="left" w:pos="993"/>
        </w:tabs>
        <w:spacing w:line="360" w:lineRule="exact"/>
        <w:ind w:leftChars="0" w:left="96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害人或受邀協助調查之人</w:t>
      </w:r>
      <w:proofErr w:type="gramStart"/>
      <w:r w:rsidRPr="00AD336E">
        <w:rPr>
          <w:rFonts w:ascii="標楷體" w:eastAsia="標楷體" w:hAnsi="標楷體" w:hint="eastAsia"/>
          <w:color w:val="000000" w:themeColor="text1"/>
        </w:rPr>
        <w:t>閱覽或告以</w:t>
      </w:r>
      <w:proofErr w:type="gramEnd"/>
      <w:r w:rsidRPr="00AD336E">
        <w:rPr>
          <w:rFonts w:ascii="標楷體" w:eastAsia="標楷體" w:hAnsi="標楷體" w:hint="eastAsia"/>
          <w:color w:val="000000" w:themeColor="text1"/>
        </w:rPr>
        <w:t>要旨。</w:t>
      </w:r>
    </w:p>
    <w:p w14:paraId="11F77764" w14:textId="77777777" w:rsidR="006F1266" w:rsidRPr="00AD336E" w:rsidRDefault="00B40146"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(九)申請人撤回申請調查時，為</w:t>
      </w:r>
      <w:proofErr w:type="gramStart"/>
      <w:r w:rsidRPr="00AD336E">
        <w:rPr>
          <w:rFonts w:ascii="標楷體" w:eastAsia="標楷體" w:hAnsi="標楷體" w:hint="eastAsia"/>
          <w:color w:val="000000" w:themeColor="text1"/>
        </w:rPr>
        <w:t>釐</w:t>
      </w:r>
      <w:proofErr w:type="gramEnd"/>
      <w:r w:rsidRPr="00AD336E">
        <w:rPr>
          <w:rFonts w:ascii="標楷體" w:eastAsia="標楷體" w:hAnsi="標楷體" w:hint="eastAsia"/>
          <w:color w:val="000000" w:themeColor="text1"/>
        </w:rPr>
        <w:t>清相關法律責任，</w:t>
      </w:r>
      <w:r w:rsidR="006F1266" w:rsidRPr="00AD336E">
        <w:rPr>
          <w:rFonts w:ascii="標楷體" w:eastAsia="標楷體" w:hAnsi="標楷體" w:hint="eastAsia"/>
          <w:color w:val="000000" w:themeColor="text1"/>
        </w:rPr>
        <w:t>本</w:t>
      </w:r>
      <w:r w:rsidRPr="00AD336E">
        <w:rPr>
          <w:rFonts w:ascii="標楷體" w:eastAsia="標楷體" w:hAnsi="標楷體" w:hint="eastAsia"/>
          <w:color w:val="000000" w:themeColor="text1"/>
        </w:rPr>
        <w:t>校</w:t>
      </w:r>
      <w:proofErr w:type="gramStart"/>
      <w:r w:rsidRPr="00AD336E">
        <w:rPr>
          <w:rFonts w:ascii="標楷體" w:eastAsia="標楷體" w:hAnsi="標楷體" w:hint="eastAsia"/>
          <w:color w:val="000000" w:themeColor="text1"/>
        </w:rPr>
        <w:t>得經性平</w:t>
      </w:r>
      <w:proofErr w:type="gramEnd"/>
      <w:r w:rsidRPr="00AD336E">
        <w:rPr>
          <w:rFonts w:ascii="標楷體" w:eastAsia="標楷體" w:hAnsi="標楷體" w:hint="eastAsia"/>
          <w:color w:val="000000" w:themeColor="text1"/>
        </w:rPr>
        <w:t>會決議，或經行為人</w:t>
      </w:r>
    </w:p>
    <w:p w14:paraId="175D5BAF" w14:textId="77777777" w:rsidR="006F1266" w:rsidRPr="00AD336E" w:rsidRDefault="00B40146"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請求，繼續調查處理。學校所屬主管機關認情節重大者，</w:t>
      </w:r>
      <w:proofErr w:type="gramStart"/>
      <w:r w:rsidRPr="00AD336E">
        <w:rPr>
          <w:rFonts w:ascii="標楷體" w:eastAsia="標楷體" w:hAnsi="標楷體" w:hint="eastAsia"/>
          <w:color w:val="000000" w:themeColor="text1"/>
        </w:rPr>
        <w:t>應命事件</w:t>
      </w:r>
      <w:proofErr w:type="gramEnd"/>
      <w:r w:rsidRPr="00AD336E">
        <w:rPr>
          <w:rFonts w:ascii="標楷體" w:eastAsia="標楷體" w:hAnsi="標楷體" w:hint="eastAsia"/>
          <w:color w:val="000000" w:themeColor="text1"/>
        </w:rPr>
        <w:t>管轄學校繼續調</w:t>
      </w:r>
    </w:p>
    <w:p w14:paraId="74253EFB" w14:textId="287B2594" w:rsidR="00B40146" w:rsidRPr="00AD336E" w:rsidRDefault="00B40146" w:rsidP="00AD336E">
      <w:pPr>
        <w:tabs>
          <w:tab w:val="left" w:pos="993"/>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lastRenderedPageBreak/>
        <w:t>查處理。</w:t>
      </w:r>
    </w:p>
    <w:p w14:paraId="53EE1B71" w14:textId="1D69FC84" w:rsidR="00B40146" w:rsidRPr="00AD336E" w:rsidRDefault="00B40146"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(十)當事人申請閱覽、抄寫、複印或攝影有關資料或卷宗，應依行政程序法規定辦理。</w:t>
      </w:r>
    </w:p>
    <w:p w14:paraId="09A06DA6" w14:textId="77777777" w:rsidR="00B40146" w:rsidRPr="00AD336E" w:rsidRDefault="00B40146" w:rsidP="00AD336E">
      <w:pPr>
        <w:tabs>
          <w:tab w:val="left" w:pos="993"/>
        </w:tabs>
        <w:spacing w:line="360" w:lineRule="exact"/>
        <w:ind w:left="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十一)當事人調查訪談過程紀錄，得以錄音輔助，必要時得以錄影輔助；訪談紀錄應向</w:t>
      </w:r>
    </w:p>
    <w:p w14:paraId="084BE5ED" w14:textId="77777777" w:rsidR="00B40146" w:rsidRPr="00AD336E" w:rsidRDefault="00B40146" w:rsidP="00AD336E">
      <w:pPr>
        <w:tabs>
          <w:tab w:val="left" w:pos="993"/>
        </w:tabs>
        <w:spacing w:line="360" w:lineRule="exact"/>
        <w:ind w:left="960"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當事人朗讀或使閱覽，確認其內容無誤後，由其簽名或蓋章。</w:t>
      </w:r>
    </w:p>
    <w:p w14:paraId="62F9954F" w14:textId="1E1A6D37" w:rsidR="00886F7C"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三、</w:t>
      </w:r>
      <w:r w:rsidR="006D2E11" w:rsidRPr="00AD336E">
        <w:rPr>
          <w:rFonts w:ascii="標楷體" w:eastAsia="標楷體" w:hAnsi="標楷體" w:hint="eastAsia"/>
          <w:color w:val="000000" w:themeColor="text1"/>
        </w:rPr>
        <w:t>為保障校園性別事件當事人之受教權或工作權，</w:t>
      </w:r>
      <w:r w:rsidRPr="00AD336E">
        <w:rPr>
          <w:rFonts w:ascii="標楷體" w:eastAsia="標楷體" w:hAnsi="標楷體" w:hint="eastAsia"/>
          <w:color w:val="000000" w:themeColor="text1"/>
        </w:rPr>
        <w:t>本</w:t>
      </w:r>
      <w:r w:rsidR="006D2E11" w:rsidRPr="00AD336E">
        <w:rPr>
          <w:rFonts w:ascii="標楷體" w:eastAsia="標楷體" w:hAnsi="標楷體" w:hint="eastAsia"/>
          <w:color w:val="000000" w:themeColor="text1"/>
        </w:rPr>
        <w:t>校於必要時得依</w:t>
      </w:r>
      <w:r w:rsidRPr="00AD336E">
        <w:rPr>
          <w:rFonts w:ascii="標楷體" w:eastAsia="標楷體" w:hAnsi="標楷體" w:hint="eastAsia"/>
          <w:color w:val="000000" w:themeColor="text1"/>
        </w:rPr>
        <w:t>性別平教育</w:t>
      </w:r>
      <w:r w:rsidR="006D2E11" w:rsidRPr="00AD336E">
        <w:rPr>
          <w:rFonts w:ascii="標楷體" w:eastAsia="標楷體" w:hAnsi="標楷體" w:hint="eastAsia"/>
          <w:color w:val="000000" w:themeColor="text1"/>
        </w:rPr>
        <w:t>法第二十</w:t>
      </w:r>
    </w:p>
    <w:p w14:paraId="7B7BE3DE" w14:textId="000BE269" w:rsidR="006D2E11" w:rsidRPr="00AD336E" w:rsidRDefault="006D2E11"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四條規定，採取下列處置，並報主管機關備查：</w:t>
      </w:r>
    </w:p>
    <w:p w14:paraId="1C96C0B5" w14:textId="3ED1035E" w:rsidR="006D2E11" w:rsidRPr="00AD336E" w:rsidRDefault="00886F7C"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r w:rsidR="006D2E11" w:rsidRPr="00AD336E">
        <w:rPr>
          <w:rFonts w:ascii="標楷體" w:eastAsia="標楷體" w:hAnsi="標楷體" w:hint="eastAsia"/>
          <w:color w:val="000000" w:themeColor="text1"/>
        </w:rPr>
        <w:t>彈性處理當事人之出缺勤紀錄或成績考核，並積極協助其課業或職務，得不受請假</w:t>
      </w:r>
    </w:p>
    <w:p w14:paraId="51D832A0" w14:textId="77777777" w:rsidR="006D2E11" w:rsidRPr="00AD336E" w:rsidRDefault="006D2E11"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、教師及學生成績考核相關規定之限制。</w:t>
      </w:r>
    </w:p>
    <w:p w14:paraId="30010D30" w14:textId="4E1EEA99" w:rsidR="006D2E11" w:rsidRPr="00AD336E" w:rsidRDefault="00886F7C"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二)</w:t>
      </w:r>
      <w:r w:rsidR="006D2E11" w:rsidRPr="00AD336E">
        <w:rPr>
          <w:rFonts w:ascii="標楷體" w:eastAsia="標楷體" w:hAnsi="標楷體" w:hint="eastAsia"/>
          <w:color w:val="000000" w:themeColor="text1"/>
        </w:rPr>
        <w:t>尊重被害人之意願，減低當事人雙方互動之機會，並得依被害人之申請或由性平會</w:t>
      </w:r>
    </w:p>
    <w:p w14:paraId="081E7EE2" w14:textId="7E6A8039" w:rsidR="006D2E11" w:rsidRPr="00AD336E" w:rsidRDefault="006D2E11"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評估該事件對學生受教權及校園安全之影響，中止當事人雙方執行教學、指導、訓</w:t>
      </w:r>
    </w:p>
    <w:p w14:paraId="21A2A3ED" w14:textId="61BC192B" w:rsidR="006D2E11" w:rsidRPr="00AD336E" w:rsidRDefault="006D2E11"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練、評鑑、管理、輔導學生或提供學生工作機會之關係，或命行為人迴避。</w:t>
      </w:r>
    </w:p>
    <w:p w14:paraId="77778220" w14:textId="28085016" w:rsidR="006D2E11" w:rsidRPr="00AD336E" w:rsidRDefault="00886F7C"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(三)</w:t>
      </w:r>
      <w:r w:rsidR="006D2E11" w:rsidRPr="00AD336E">
        <w:rPr>
          <w:rFonts w:ascii="標楷體" w:eastAsia="標楷體" w:hAnsi="標楷體" w:hint="eastAsia"/>
          <w:color w:val="000000" w:themeColor="text1"/>
        </w:rPr>
        <w:t>避免報復情事。</w:t>
      </w:r>
    </w:p>
    <w:p w14:paraId="3EC80D52" w14:textId="35261EBF" w:rsidR="006D2E11" w:rsidRPr="00AD336E" w:rsidRDefault="00886F7C"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四)</w:t>
      </w:r>
      <w:r w:rsidR="006D2E11" w:rsidRPr="00AD336E">
        <w:rPr>
          <w:rFonts w:ascii="標楷體" w:eastAsia="標楷體" w:hAnsi="標楷體" w:hint="eastAsia"/>
          <w:color w:val="000000" w:themeColor="text1"/>
        </w:rPr>
        <w:t>預防、減低行為人再度加害之可能。</w:t>
      </w:r>
    </w:p>
    <w:p w14:paraId="1BB3DAD5" w14:textId="0B3C2EE5" w:rsidR="006D2E11" w:rsidRPr="00AD336E" w:rsidRDefault="00886F7C"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五)</w:t>
      </w:r>
      <w:r w:rsidR="006D2E11" w:rsidRPr="00AD336E">
        <w:rPr>
          <w:rFonts w:ascii="標楷體" w:eastAsia="標楷體" w:hAnsi="標楷體" w:hint="eastAsia"/>
          <w:color w:val="000000" w:themeColor="text1"/>
        </w:rPr>
        <w:t>其他性平會認為必要之處置。</w:t>
      </w:r>
    </w:p>
    <w:p w14:paraId="5DDEE143" w14:textId="3FD8CDA4" w:rsidR="006D2E11"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四、</w:t>
      </w:r>
      <w:r w:rsidR="006D2E11" w:rsidRPr="00AD336E">
        <w:rPr>
          <w:rFonts w:ascii="標楷體" w:eastAsia="標楷體" w:hAnsi="標楷體" w:hint="eastAsia"/>
          <w:color w:val="000000" w:themeColor="text1"/>
        </w:rPr>
        <w:t>當事人非事件管轄學校之人員時，應通知當事人所屬學校，依前項規定處理。</w:t>
      </w:r>
    </w:p>
    <w:p w14:paraId="0A5345D9" w14:textId="782F4C50" w:rsidR="00C427FC"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五、</w:t>
      </w:r>
      <w:r w:rsidR="006D2E11" w:rsidRPr="00AD336E">
        <w:rPr>
          <w:rFonts w:ascii="標楷體" w:eastAsia="標楷體" w:hAnsi="標楷體" w:hint="eastAsia"/>
          <w:color w:val="000000" w:themeColor="text1"/>
        </w:rPr>
        <w:t>前二</w:t>
      </w:r>
      <w:r w:rsidR="00231248" w:rsidRPr="00AD336E">
        <w:rPr>
          <w:rFonts w:ascii="標楷體" w:eastAsia="標楷體" w:hAnsi="標楷體" w:hint="eastAsia"/>
          <w:color w:val="000000" w:themeColor="text1"/>
        </w:rPr>
        <w:t>款</w:t>
      </w:r>
      <w:r w:rsidR="006D2E11" w:rsidRPr="00AD336E">
        <w:rPr>
          <w:rFonts w:ascii="標楷體" w:eastAsia="標楷體" w:hAnsi="標楷體" w:hint="eastAsia"/>
          <w:color w:val="000000" w:themeColor="text1"/>
        </w:rPr>
        <w:t>必要之處置，</w:t>
      </w:r>
      <w:proofErr w:type="gramStart"/>
      <w:r w:rsidR="006D2E11" w:rsidRPr="00AD336E">
        <w:rPr>
          <w:rFonts w:ascii="標楷體" w:eastAsia="標楷體" w:hAnsi="標楷體" w:hint="eastAsia"/>
          <w:color w:val="000000" w:themeColor="text1"/>
        </w:rPr>
        <w:t>應經性平</w:t>
      </w:r>
      <w:proofErr w:type="gramEnd"/>
      <w:r w:rsidR="006D2E11" w:rsidRPr="00AD336E">
        <w:rPr>
          <w:rFonts w:ascii="標楷體" w:eastAsia="標楷體" w:hAnsi="標楷體" w:hint="eastAsia"/>
          <w:color w:val="000000" w:themeColor="text1"/>
        </w:rPr>
        <w:t>會決議通過後執行。</w:t>
      </w:r>
    </w:p>
    <w:p w14:paraId="0D157861" w14:textId="4462DAEC" w:rsidR="00231248"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六</w:t>
      </w:r>
      <w:r w:rsidR="00231248" w:rsidRPr="00AD336E">
        <w:rPr>
          <w:rFonts w:ascii="標楷體" w:eastAsia="標楷體" w:hAnsi="標楷體" w:hint="eastAsia"/>
          <w:color w:val="000000" w:themeColor="text1"/>
        </w:rPr>
        <w:t>、</w:t>
      </w:r>
      <w:r w:rsidR="00E872DB" w:rsidRPr="00AD336E">
        <w:rPr>
          <w:rFonts w:ascii="標楷體" w:eastAsia="標楷體" w:hAnsi="標楷體"/>
          <w:color w:val="000000" w:themeColor="text1"/>
        </w:rPr>
        <w:t>本校</w:t>
      </w:r>
      <w:r w:rsidR="00885139" w:rsidRPr="00AD336E">
        <w:rPr>
          <w:rFonts w:ascii="標楷體" w:eastAsia="標楷體" w:hAnsi="標楷體" w:hint="eastAsia"/>
          <w:color w:val="000000" w:themeColor="text1"/>
          <w:shd w:val="clear" w:color="auto" w:fill="F9FBFB"/>
        </w:rPr>
        <w:t>應依</w:t>
      </w:r>
      <w:r w:rsidR="00E025F6" w:rsidRPr="00AD336E">
        <w:rPr>
          <w:rFonts w:ascii="標楷體" w:eastAsia="標楷體" w:hAnsi="標楷體" w:hint="eastAsia"/>
          <w:color w:val="000000" w:themeColor="text1"/>
          <w:u w:val="wave"/>
          <w:shd w:val="clear" w:color="auto" w:fill="F9FBFB"/>
        </w:rPr>
        <w:t>性別平等教育法</w:t>
      </w:r>
      <w:r w:rsidR="00885139" w:rsidRPr="00AD336E">
        <w:rPr>
          <w:rFonts w:ascii="標楷體" w:eastAsia="標楷體" w:hAnsi="標楷體" w:hint="eastAsia"/>
          <w:color w:val="000000" w:themeColor="text1"/>
          <w:shd w:val="clear" w:color="auto" w:fill="F9FBFB"/>
        </w:rPr>
        <w:t>第二十</w:t>
      </w:r>
      <w:r w:rsidR="00231248" w:rsidRPr="00AD336E">
        <w:rPr>
          <w:rFonts w:ascii="標楷體" w:eastAsia="標楷體" w:hAnsi="標楷體" w:hint="eastAsia"/>
          <w:color w:val="000000" w:themeColor="text1"/>
          <w:shd w:val="clear" w:color="auto" w:fill="F9FBFB"/>
        </w:rPr>
        <w:t>五</w:t>
      </w:r>
      <w:r w:rsidR="00885139" w:rsidRPr="00AD336E">
        <w:rPr>
          <w:rFonts w:ascii="標楷體" w:eastAsia="標楷體" w:hAnsi="標楷體" w:hint="eastAsia"/>
          <w:color w:val="000000" w:themeColor="text1"/>
          <w:shd w:val="clear" w:color="auto" w:fill="F9FBFB"/>
        </w:rPr>
        <w:t>條第一項規定，</w:t>
      </w:r>
      <w:r w:rsidR="00231248" w:rsidRPr="00AD336E">
        <w:rPr>
          <w:rFonts w:ascii="標楷體" w:eastAsia="標楷體" w:hAnsi="標楷體" w:hint="eastAsia"/>
          <w:color w:val="000000" w:themeColor="text1"/>
        </w:rPr>
        <w:t>於必要時，應對當事人提供下列適當</w:t>
      </w:r>
    </w:p>
    <w:p w14:paraId="16A2C533" w14:textId="029E46F9" w:rsidR="00231248" w:rsidRPr="00AD336E" w:rsidRDefault="00231248"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協助：</w:t>
      </w:r>
    </w:p>
    <w:p w14:paraId="4C68C614" w14:textId="6EEB6B22" w:rsidR="00231248" w:rsidRPr="00AD336E" w:rsidRDefault="00D64B3A"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00E1735D" w:rsidRPr="00AD336E">
        <w:rPr>
          <w:rFonts w:ascii="標楷體" w:eastAsia="標楷體" w:hAnsi="標楷體" w:hint="eastAsia"/>
          <w:color w:val="000000" w:themeColor="text1"/>
        </w:rPr>
        <w:t>一</w:t>
      </w:r>
      <w:proofErr w:type="gramEnd"/>
      <w:r w:rsidRPr="00AD336E">
        <w:rPr>
          <w:rFonts w:ascii="標楷體" w:eastAsia="標楷體" w:hAnsi="標楷體"/>
          <w:color w:val="000000" w:themeColor="text1"/>
        </w:rPr>
        <w:t>)</w:t>
      </w:r>
      <w:r w:rsidR="00231248" w:rsidRPr="00AD336E">
        <w:rPr>
          <w:rFonts w:ascii="標楷體" w:eastAsia="標楷體" w:hAnsi="標楷體" w:hint="eastAsia"/>
          <w:color w:val="000000" w:themeColor="text1"/>
        </w:rPr>
        <w:t>心理諮商與輔導。</w:t>
      </w:r>
    </w:p>
    <w:p w14:paraId="4922996D" w14:textId="56D37D83" w:rsidR="00231248" w:rsidRPr="00AD336E" w:rsidRDefault="00E1735D"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(二)</w:t>
      </w:r>
      <w:r w:rsidR="00231248" w:rsidRPr="00AD336E">
        <w:rPr>
          <w:rFonts w:ascii="標楷體" w:eastAsia="標楷體" w:hAnsi="標楷體" w:hint="eastAsia"/>
          <w:color w:val="000000" w:themeColor="text1"/>
        </w:rPr>
        <w:t>法律協助。</w:t>
      </w:r>
    </w:p>
    <w:p w14:paraId="6A3AD28D" w14:textId="53B75E85" w:rsidR="00231248" w:rsidRPr="00AD336E" w:rsidRDefault="00E1735D"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(三)</w:t>
      </w:r>
      <w:r w:rsidR="00231248" w:rsidRPr="00AD336E">
        <w:rPr>
          <w:rFonts w:ascii="標楷體" w:eastAsia="標楷體" w:hAnsi="標楷體" w:hint="eastAsia"/>
          <w:color w:val="000000" w:themeColor="text1"/>
        </w:rPr>
        <w:t>課業協助。</w:t>
      </w:r>
    </w:p>
    <w:p w14:paraId="0A03ED63" w14:textId="11A6012D" w:rsidR="00231248" w:rsidRPr="00AD336E" w:rsidRDefault="00E1735D"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(四)</w:t>
      </w:r>
      <w:r w:rsidR="00231248" w:rsidRPr="00AD336E">
        <w:rPr>
          <w:rFonts w:ascii="標楷體" w:eastAsia="標楷體" w:hAnsi="標楷體" w:hint="eastAsia"/>
          <w:color w:val="000000" w:themeColor="text1"/>
        </w:rPr>
        <w:t>經濟協助。</w:t>
      </w:r>
    </w:p>
    <w:p w14:paraId="1FED2173" w14:textId="03D357F6" w:rsidR="00231248" w:rsidRPr="00AD336E" w:rsidRDefault="00E1735D"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(五)</w:t>
      </w:r>
      <w:r w:rsidR="00231248" w:rsidRPr="00AD336E">
        <w:rPr>
          <w:rFonts w:ascii="標楷體" w:eastAsia="標楷體" w:hAnsi="標楷體" w:hint="eastAsia"/>
          <w:color w:val="000000" w:themeColor="text1"/>
        </w:rPr>
        <w:t>社會福利資源轉</w:t>
      </w:r>
      <w:proofErr w:type="gramStart"/>
      <w:r w:rsidR="00231248" w:rsidRPr="00AD336E">
        <w:rPr>
          <w:rFonts w:ascii="標楷體" w:eastAsia="標楷體" w:hAnsi="標楷體" w:hint="eastAsia"/>
          <w:color w:val="000000" w:themeColor="text1"/>
        </w:rPr>
        <w:t>介</w:t>
      </w:r>
      <w:proofErr w:type="gramEnd"/>
      <w:r w:rsidR="00231248" w:rsidRPr="00AD336E">
        <w:rPr>
          <w:rFonts w:ascii="標楷體" w:eastAsia="標楷體" w:hAnsi="標楷體" w:hint="eastAsia"/>
          <w:color w:val="000000" w:themeColor="text1"/>
        </w:rPr>
        <w:t>服務。</w:t>
      </w:r>
    </w:p>
    <w:p w14:paraId="2C609AE6" w14:textId="7E3F8C4C" w:rsidR="00231248" w:rsidRPr="00AD336E" w:rsidRDefault="00E1735D"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(六)</w:t>
      </w:r>
      <w:r w:rsidR="00231248" w:rsidRPr="00AD336E">
        <w:rPr>
          <w:rFonts w:ascii="標楷體" w:eastAsia="標楷體" w:hAnsi="標楷體" w:hint="eastAsia"/>
          <w:color w:val="000000" w:themeColor="text1"/>
        </w:rPr>
        <w:t>其他性平會認為必要之保護措施或協助。</w:t>
      </w:r>
    </w:p>
    <w:p w14:paraId="11233084" w14:textId="097E91B2" w:rsidR="00231248"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七</w:t>
      </w:r>
      <w:r w:rsidR="00231248" w:rsidRPr="00AD336E">
        <w:rPr>
          <w:rFonts w:ascii="標楷體" w:eastAsia="標楷體" w:hAnsi="標楷體" w:hint="eastAsia"/>
          <w:color w:val="000000" w:themeColor="text1"/>
        </w:rPr>
        <w:t>、當事人非事件管轄學校之人員時，應通知當事人所屬學校，依前項規定提供適當協助。</w:t>
      </w:r>
    </w:p>
    <w:p w14:paraId="40646E03" w14:textId="212551AB" w:rsidR="00547171"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八</w:t>
      </w:r>
      <w:r w:rsidR="00231248" w:rsidRPr="00AD336E">
        <w:rPr>
          <w:rFonts w:ascii="標楷體" w:eastAsia="標楷體" w:hAnsi="標楷體" w:hint="eastAsia"/>
          <w:color w:val="000000" w:themeColor="text1"/>
        </w:rPr>
        <w:t>、前二項協助得委請醫師、臨床心理師、諮商心理師、社會工作師或律師等專業人員為</w:t>
      </w:r>
    </w:p>
    <w:p w14:paraId="79ADE9FE" w14:textId="77777777" w:rsidR="000E1902" w:rsidRPr="00AD336E" w:rsidRDefault="00231248"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之，其所需費用，學校或主管機關應編列預算支應之。</w:t>
      </w:r>
    </w:p>
    <w:p w14:paraId="16C29FD4" w14:textId="1DC3DB6D" w:rsidR="000E1902"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九</w:t>
      </w:r>
      <w:r w:rsidR="000E1902" w:rsidRPr="00AD336E">
        <w:rPr>
          <w:rFonts w:ascii="標楷體" w:eastAsia="標楷體" w:hAnsi="標楷體" w:hint="eastAsia"/>
          <w:color w:val="000000" w:themeColor="text1"/>
        </w:rPr>
        <w:t>、</w:t>
      </w:r>
      <w:r w:rsidR="005127DF" w:rsidRPr="00AD336E">
        <w:rPr>
          <w:rFonts w:ascii="標楷體" w:eastAsia="標楷體" w:hAnsi="標楷體"/>
          <w:color w:val="000000" w:themeColor="text1"/>
        </w:rPr>
        <w:t>本校性平會調查處理，不受該事件司法程序是否進行及處理結果之影響</w:t>
      </w:r>
      <w:r w:rsidR="005127DF" w:rsidRPr="00AD336E">
        <w:rPr>
          <w:rFonts w:ascii="標楷體" w:eastAsia="標楷體" w:hAnsi="標楷體" w:hint="eastAsia"/>
          <w:color w:val="000000" w:themeColor="text1"/>
        </w:rPr>
        <w:t>；且</w:t>
      </w:r>
      <w:r w:rsidR="005127DF" w:rsidRPr="00AD336E">
        <w:rPr>
          <w:rFonts w:ascii="標楷體" w:eastAsia="標楷體" w:hAnsi="標楷體"/>
          <w:color w:val="000000" w:themeColor="text1"/>
        </w:rPr>
        <w:t>前項之調查</w:t>
      </w:r>
    </w:p>
    <w:p w14:paraId="587EB3AC" w14:textId="0B680F5B" w:rsidR="005127DF" w:rsidRPr="00AD336E" w:rsidRDefault="005127DF" w:rsidP="00AD336E">
      <w:pPr>
        <w:tabs>
          <w:tab w:val="left" w:pos="993"/>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程序，不因行為人喪失原身分而中止。</w:t>
      </w:r>
    </w:p>
    <w:p w14:paraId="7481A259" w14:textId="08FD0DA2" w:rsidR="00A20AEC" w:rsidRPr="00AD336E" w:rsidRDefault="00886F7C" w:rsidP="00AD336E">
      <w:pPr>
        <w:tabs>
          <w:tab w:val="left" w:pos="993"/>
        </w:tabs>
        <w:spacing w:line="360" w:lineRule="exact"/>
        <w:ind w:firstLineChars="200" w:firstLine="480"/>
        <w:contextualSpacing/>
        <w:rPr>
          <w:rFonts w:ascii="標楷體" w:eastAsia="標楷體" w:hAnsi="標楷體"/>
          <w:color w:val="000000" w:themeColor="text1"/>
          <w:shd w:val="clear" w:color="auto" w:fill="F9FBFB"/>
        </w:rPr>
      </w:pPr>
      <w:r w:rsidRPr="00AD336E">
        <w:rPr>
          <w:rFonts w:ascii="標楷體" w:eastAsia="標楷體" w:hAnsi="標楷體" w:hint="eastAsia"/>
          <w:color w:val="000000" w:themeColor="text1"/>
          <w:shd w:val="clear" w:color="auto" w:fill="F9FBFB"/>
        </w:rPr>
        <w:t>十</w:t>
      </w:r>
      <w:r w:rsidR="00A20AEC" w:rsidRPr="00AD336E">
        <w:rPr>
          <w:rFonts w:ascii="標楷體" w:eastAsia="標楷體" w:hAnsi="標楷體" w:hint="eastAsia"/>
          <w:color w:val="000000" w:themeColor="text1"/>
          <w:shd w:val="clear" w:color="auto" w:fill="F9FBFB"/>
        </w:rPr>
        <w:t>、基於尊重專業判斷及避免重複詢問原則，本校對於與校園性別事件有關之事實認定，應</w:t>
      </w:r>
    </w:p>
    <w:p w14:paraId="0FBFA381" w14:textId="32FB4970" w:rsidR="00057FF6" w:rsidRPr="00AD336E" w:rsidRDefault="00A20AEC" w:rsidP="00AD336E">
      <w:pPr>
        <w:tabs>
          <w:tab w:val="left" w:pos="993"/>
        </w:tabs>
        <w:spacing w:line="360" w:lineRule="exact"/>
        <w:ind w:firstLineChars="400" w:firstLine="960"/>
        <w:contextualSpacing/>
        <w:rPr>
          <w:rFonts w:ascii="標楷體" w:eastAsia="標楷體" w:hAnsi="標楷體"/>
          <w:color w:val="000000" w:themeColor="text1"/>
          <w:shd w:val="clear" w:color="auto" w:fill="F9FBFB"/>
        </w:rPr>
      </w:pPr>
      <w:r w:rsidRPr="00AD336E">
        <w:rPr>
          <w:rFonts w:ascii="標楷體" w:eastAsia="標楷體" w:hAnsi="標楷體" w:hint="eastAsia"/>
          <w:color w:val="000000" w:themeColor="text1"/>
          <w:shd w:val="clear" w:color="auto" w:fill="F9FBFB"/>
        </w:rPr>
        <w:t>依據性平會之調查報告。</w:t>
      </w:r>
    </w:p>
    <w:p w14:paraId="36B599E8" w14:textId="5948D19D" w:rsidR="00E1735D" w:rsidRPr="00AD336E" w:rsidRDefault="00E1735D"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r w:rsidR="00D16598" w:rsidRPr="00AD336E">
        <w:rPr>
          <w:rFonts w:ascii="標楷體" w:eastAsia="標楷體" w:hAnsi="標楷體" w:hint="eastAsia"/>
          <w:color w:val="000000" w:themeColor="text1"/>
        </w:rPr>
        <w:t>性平會召開會議審議調查報告認定校園性別事件屬實，依其事實認定對學校或主管</w:t>
      </w:r>
    </w:p>
    <w:p w14:paraId="5CE8A44A" w14:textId="77777777" w:rsidR="00E1735D"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機關提出改變身分之處理建議者，由學校或主管機關檢</w:t>
      </w:r>
      <w:proofErr w:type="gramStart"/>
      <w:r w:rsidRPr="00AD336E">
        <w:rPr>
          <w:rFonts w:ascii="標楷體" w:eastAsia="標楷體" w:hAnsi="標楷體" w:hint="eastAsia"/>
          <w:color w:val="000000" w:themeColor="text1"/>
        </w:rPr>
        <w:t>附經性</w:t>
      </w:r>
      <w:proofErr w:type="gramEnd"/>
      <w:r w:rsidRPr="00AD336E">
        <w:rPr>
          <w:rFonts w:ascii="標楷體" w:eastAsia="標楷體" w:hAnsi="標楷體" w:hint="eastAsia"/>
          <w:color w:val="000000" w:themeColor="text1"/>
        </w:rPr>
        <w:t>平會審議通過之調查</w:t>
      </w:r>
    </w:p>
    <w:p w14:paraId="45C3441F" w14:textId="63F39F05" w:rsidR="00D15B3A"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報告，通知行為人限期提出書面陳述意見。</w:t>
      </w:r>
    </w:p>
    <w:p w14:paraId="754A98C8" w14:textId="77777777" w:rsidR="00E1735D" w:rsidRPr="00AD336E" w:rsidRDefault="00E1735D"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(二)</w:t>
      </w:r>
      <w:r w:rsidR="00D16598" w:rsidRPr="00AD336E">
        <w:rPr>
          <w:rFonts w:ascii="標楷體" w:eastAsia="標楷體" w:hAnsi="標楷體" w:hint="eastAsia"/>
          <w:color w:val="000000" w:themeColor="text1"/>
        </w:rPr>
        <w:t>前項行為人</w:t>
      </w:r>
      <w:proofErr w:type="gramStart"/>
      <w:r w:rsidR="00D16598" w:rsidRPr="00AD336E">
        <w:rPr>
          <w:rFonts w:ascii="標楷體" w:eastAsia="標楷體" w:hAnsi="標楷體" w:hint="eastAsia"/>
          <w:color w:val="000000" w:themeColor="text1"/>
        </w:rPr>
        <w:t>不</w:t>
      </w:r>
      <w:proofErr w:type="gramEnd"/>
      <w:r w:rsidR="00D16598" w:rsidRPr="00AD336E">
        <w:rPr>
          <w:rFonts w:ascii="標楷體" w:eastAsia="標楷體" w:hAnsi="標楷體" w:hint="eastAsia"/>
          <w:color w:val="000000" w:themeColor="text1"/>
        </w:rPr>
        <w:t>於期限內提出書面陳述意見者，視為放棄陳述之機會；有書面陳述意</w:t>
      </w:r>
    </w:p>
    <w:p w14:paraId="3031C381" w14:textId="77777777" w:rsidR="00E1735D" w:rsidRPr="00AD336E" w:rsidRDefault="00D16598" w:rsidP="00AD336E">
      <w:pPr>
        <w:pStyle w:val="a6"/>
        <w:tabs>
          <w:tab w:val="left" w:pos="993"/>
        </w:tabs>
        <w:spacing w:line="360" w:lineRule="exact"/>
        <w:ind w:leftChars="0" w:left="96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見者，性平會應再次召開會議審酌其書面陳述意見，除發現調查程序有重大瑕疵或</w:t>
      </w:r>
    </w:p>
    <w:p w14:paraId="25D91A74" w14:textId="0025E989" w:rsidR="00D16598" w:rsidRPr="00AD336E" w:rsidRDefault="00D16598" w:rsidP="00AD336E">
      <w:pPr>
        <w:pStyle w:val="a6"/>
        <w:tabs>
          <w:tab w:val="left" w:pos="993"/>
        </w:tabs>
        <w:spacing w:line="360" w:lineRule="exact"/>
        <w:ind w:leftChars="0" w:left="96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有足以影響原調查認定之新事實、新證據情形外，不得重新調查。</w:t>
      </w:r>
    </w:p>
    <w:p w14:paraId="08297879" w14:textId="2D570D95" w:rsidR="00E1735D" w:rsidRPr="00AD336E" w:rsidRDefault="00E1735D"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(三)</w:t>
      </w:r>
      <w:r w:rsidR="00D16598" w:rsidRPr="00AD336E">
        <w:rPr>
          <w:rFonts w:ascii="標楷體" w:eastAsia="標楷體" w:hAnsi="標楷體" w:hint="eastAsia"/>
          <w:color w:val="000000" w:themeColor="text1"/>
        </w:rPr>
        <w:t>學校或主管機關決定議處之權責單位，於審議</w:t>
      </w:r>
      <w:proofErr w:type="gramStart"/>
      <w:r w:rsidR="00D16598" w:rsidRPr="00AD336E">
        <w:rPr>
          <w:rFonts w:ascii="標楷體" w:eastAsia="標楷體" w:hAnsi="標楷體" w:hint="eastAsia"/>
          <w:color w:val="000000" w:themeColor="text1"/>
        </w:rPr>
        <w:t>議</w:t>
      </w:r>
      <w:proofErr w:type="gramEnd"/>
      <w:r w:rsidR="00D16598" w:rsidRPr="00AD336E">
        <w:rPr>
          <w:rFonts w:ascii="標楷體" w:eastAsia="標楷體" w:hAnsi="標楷體" w:hint="eastAsia"/>
          <w:color w:val="000000" w:themeColor="text1"/>
        </w:rPr>
        <w:t>處時，除有本法第三十七條第三項</w:t>
      </w:r>
    </w:p>
    <w:p w14:paraId="14D89BED" w14:textId="531143F5" w:rsidR="00D16598"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所定之情形外，不得要求性平會重新調查，亦不得自行調查。</w:t>
      </w:r>
    </w:p>
    <w:p w14:paraId="74536A7D" w14:textId="47E17543" w:rsidR="00F05B57" w:rsidRPr="00AD336E" w:rsidRDefault="00F05B57"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(四)</w:t>
      </w:r>
      <w:r w:rsidR="00D16598" w:rsidRPr="00AD336E">
        <w:rPr>
          <w:rFonts w:ascii="標楷體" w:eastAsia="標楷體" w:hAnsi="標楷體" w:hint="eastAsia"/>
          <w:color w:val="000000" w:themeColor="text1"/>
        </w:rPr>
        <w:t>前項審議</w:t>
      </w:r>
      <w:proofErr w:type="gramStart"/>
      <w:r w:rsidR="00D16598" w:rsidRPr="00AD336E">
        <w:rPr>
          <w:rFonts w:ascii="標楷體" w:eastAsia="標楷體" w:hAnsi="標楷體" w:hint="eastAsia"/>
          <w:color w:val="000000" w:themeColor="text1"/>
        </w:rPr>
        <w:t>議</w:t>
      </w:r>
      <w:proofErr w:type="gramEnd"/>
      <w:r w:rsidR="00D16598" w:rsidRPr="00AD336E">
        <w:rPr>
          <w:rFonts w:ascii="標楷體" w:eastAsia="標楷體" w:hAnsi="標楷體" w:hint="eastAsia"/>
          <w:color w:val="000000" w:themeColor="text1"/>
        </w:rPr>
        <w:t>處依相關法規應給予行為人陳述答辯意見時，應檢</w:t>
      </w:r>
      <w:proofErr w:type="gramStart"/>
      <w:r w:rsidR="00D16598" w:rsidRPr="00AD336E">
        <w:rPr>
          <w:rFonts w:ascii="標楷體" w:eastAsia="標楷體" w:hAnsi="標楷體" w:hint="eastAsia"/>
          <w:color w:val="000000" w:themeColor="text1"/>
        </w:rPr>
        <w:t>附經性</w:t>
      </w:r>
      <w:proofErr w:type="gramEnd"/>
      <w:r w:rsidR="00D16598" w:rsidRPr="00AD336E">
        <w:rPr>
          <w:rFonts w:ascii="標楷體" w:eastAsia="標楷體" w:hAnsi="標楷體" w:hint="eastAsia"/>
          <w:color w:val="000000" w:themeColor="text1"/>
        </w:rPr>
        <w:t>平會審議通過</w:t>
      </w:r>
    </w:p>
    <w:p w14:paraId="54E28706" w14:textId="721A4198" w:rsidR="00D16598"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之調查報告。</w:t>
      </w:r>
    </w:p>
    <w:p w14:paraId="4F5DC766" w14:textId="792651E3" w:rsidR="00F05B57" w:rsidRPr="00AD336E" w:rsidRDefault="00F05B57"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(五)</w:t>
      </w:r>
      <w:r w:rsidR="00D16598" w:rsidRPr="00AD336E">
        <w:rPr>
          <w:rFonts w:ascii="標楷體" w:eastAsia="標楷體" w:hAnsi="標楷體" w:hint="eastAsia"/>
          <w:color w:val="000000" w:themeColor="text1"/>
        </w:rPr>
        <w:t>第四項議處決定前，權責單位應通知被害人、其法定代理人或實際照顧者限期以書</w:t>
      </w:r>
    </w:p>
    <w:p w14:paraId="7F0B6322" w14:textId="77777777" w:rsidR="00F05B57"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lastRenderedPageBreak/>
        <w:t>面或言詞提出陳述意見；其以言詞為之者，權責單位應作成紀錄，經向被害人、其</w:t>
      </w:r>
    </w:p>
    <w:p w14:paraId="4BB8CEBA" w14:textId="77777777" w:rsidR="00F05B57"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法定代理人或實際照顧者朗讀或使閱覽，確認其內容無誤後，由其簽名或蓋章；未</w:t>
      </w:r>
    </w:p>
    <w:p w14:paraId="1A3399DD" w14:textId="77777777" w:rsidR="00F05B57"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於期限內提出書面陳述意見者，視為放棄陳述之機會；有書面陳述意見者，決定議</w:t>
      </w:r>
    </w:p>
    <w:p w14:paraId="21F366A5" w14:textId="48A27FA3" w:rsidR="00C427FC" w:rsidRPr="00AD336E" w:rsidRDefault="00D16598"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處之權責單位應審酌其書面陳述意見。</w:t>
      </w:r>
    </w:p>
    <w:p w14:paraId="1F904E06" w14:textId="77777777" w:rsidR="00886F7C" w:rsidRPr="00AD336E" w:rsidRDefault="00886F7C" w:rsidP="00AD336E">
      <w:pPr>
        <w:tabs>
          <w:tab w:val="left" w:pos="993"/>
        </w:tabs>
        <w:spacing w:line="360" w:lineRule="exact"/>
        <w:ind w:left="480"/>
        <w:contextualSpacing/>
        <w:rPr>
          <w:rFonts w:ascii="標楷體" w:eastAsia="標楷體" w:hAnsi="標楷體"/>
          <w:color w:val="000000" w:themeColor="text1"/>
        </w:rPr>
      </w:pPr>
      <w:r w:rsidRPr="00AD336E">
        <w:rPr>
          <w:rFonts w:ascii="標楷體" w:eastAsia="標楷體" w:hAnsi="標楷體" w:hint="eastAsia"/>
          <w:color w:val="000000" w:themeColor="text1"/>
        </w:rPr>
        <w:t>十一</w:t>
      </w:r>
      <w:r w:rsidR="00D15B3A" w:rsidRPr="00AD336E">
        <w:rPr>
          <w:rFonts w:ascii="標楷體" w:eastAsia="標楷體" w:hAnsi="標楷體" w:hint="eastAsia"/>
          <w:color w:val="000000" w:themeColor="text1"/>
        </w:rPr>
        <w:t>、校園性別事件經事件管轄學校或機關所設性平會調查屬實後，事件管轄學校或機關應</w:t>
      </w:r>
    </w:p>
    <w:p w14:paraId="410386AE" w14:textId="77777777" w:rsidR="00F05B57" w:rsidRPr="00AD336E" w:rsidRDefault="00D15B3A" w:rsidP="00AD336E">
      <w:pPr>
        <w:tabs>
          <w:tab w:val="left" w:pos="993"/>
        </w:tabs>
        <w:spacing w:line="360" w:lineRule="exact"/>
        <w:ind w:left="480"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依本法第二十六條第一項規定，對行為人予以申誡、記過、解聘、停聘、</w:t>
      </w:r>
      <w:proofErr w:type="gramStart"/>
      <w:r w:rsidRPr="00AD336E">
        <w:rPr>
          <w:rFonts w:ascii="標楷體" w:eastAsia="標楷體" w:hAnsi="標楷體" w:hint="eastAsia"/>
          <w:color w:val="000000" w:themeColor="text1"/>
        </w:rPr>
        <w:t>不</w:t>
      </w:r>
      <w:proofErr w:type="gramEnd"/>
      <w:r w:rsidRPr="00AD336E">
        <w:rPr>
          <w:rFonts w:ascii="標楷體" w:eastAsia="標楷體" w:hAnsi="標楷體" w:hint="eastAsia"/>
          <w:color w:val="000000" w:themeColor="text1"/>
        </w:rPr>
        <w:t>續聘、免</w:t>
      </w:r>
    </w:p>
    <w:p w14:paraId="1F551079" w14:textId="77777777" w:rsidR="00F05B57" w:rsidRPr="00AD336E" w:rsidRDefault="00D15B3A" w:rsidP="00AD336E">
      <w:pPr>
        <w:tabs>
          <w:tab w:val="left" w:pos="993"/>
        </w:tabs>
        <w:spacing w:line="360" w:lineRule="exact"/>
        <w:ind w:left="480"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職、終止契約關係、終止運用關係或其他適當之懲處。其他機關依相關法律或法規有</w:t>
      </w:r>
    </w:p>
    <w:p w14:paraId="1226F1F1" w14:textId="77777777" w:rsidR="00F05B57" w:rsidRPr="00AD336E" w:rsidRDefault="00D15B3A" w:rsidP="00AD336E">
      <w:pPr>
        <w:tabs>
          <w:tab w:val="left" w:pos="993"/>
        </w:tabs>
        <w:spacing w:line="360" w:lineRule="exact"/>
        <w:ind w:left="480"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議處權限者，事件管轄學校或機關應將該事件移送其他權責機關議處；其經證實有誣</w:t>
      </w:r>
    </w:p>
    <w:p w14:paraId="11B57C9F" w14:textId="7B1C77B9" w:rsidR="00F14275" w:rsidRPr="00AD336E" w:rsidRDefault="00D15B3A" w:rsidP="00AD336E">
      <w:pPr>
        <w:tabs>
          <w:tab w:val="left" w:pos="993"/>
        </w:tabs>
        <w:spacing w:line="360" w:lineRule="exact"/>
        <w:ind w:left="480"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告之事實者，並應依法對申請人或檢舉人為適當之懲處。</w:t>
      </w:r>
    </w:p>
    <w:p w14:paraId="61F8399A" w14:textId="126413CD" w:rsidR="00F05B57" w:rsidRPr="00AD336E" w:rsidRDefault="00F05B57" w:rsidP="00AD336E">
      <w:pPr>
        <w:pStyle w:val="a6"/>
        <w:tabs>
          <w:tab w:val="left" w:pos="993"/>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(一)</w:t>
      </w:r>
      <w:r w:rsidR="00F42C96" w:rsidRPr="00AD336E">
        <w:rPr>
          <w:rFonts w:ascii="標楷體" w:eastAsia="標楷體" w:hAnsi="標楷體" w:hint="eastAsia"/>
          <w:color w:val="000000" w:themeColor="text1"/>
        </w:rPr>
        <w:t>本法第二十六條第二項對行為人所為處置，應由該懲處之學校或主管機關命行為人</w:t>
      </w:r>
    </w:p>
    <w:p w14:paraId="4A1A54A0" w14:textId="77777777" w:rsidR="00F05B57" w:rsidRPr="00AD336E" w:rsidRDefault="00F42C9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為之，執行時並應採取必要之措施，以確保行為人之配合遵守；處置之性質、執行</w:t>
      </w:r>
    </w:p>
    <w:p w14:paraId="4965E2C9" w14:textId="6F2D63F3" w:rsidR="00F42C96" w:rsidRPr="00AD336E" w:rsidRDefault="00F42C9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方式、執行期間及不配合執行之法律效果，應載明於處理結果之書面通知中。</w:t>
      </w:r>
    </w:p>
    <w:p w14:paraId="6E301F03" w14:textId="77777777" w:rsidR="00F05B57" w:rsidRPr="00AD336E" w:rsidRDefault="00F42C9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(二)前項處置應由該懲處之學校或主管機關性平會討論決定下列事項之性質、執行單位</w:t>
      </w:r>
    </w:p>
    <w:p w14:paraId="64BA1148" w14:textId="4722B817" w:rsidR="00F42C96" w:rsidRPr="00AD336E" w:rsidRDefault="00F42C9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或人員、執行方式、執行期間及費用之支應事宜：</w:t>
      </w:r>
    </w:p>
    <w:p w14:paraId="5135F64F" w14:textId="1526D6EF" w:rsidR="00F42C96" w:rsidRPr="00AD336E" w:rsidRDefault="00F42C96" w:rsidP="00AD336E">
      <w:pPr>
        <w:tabs>
          <w:tab w:val="left" w:pos="993"/>
        </w:tabs>
        <w:spacing w:line="360" w:lineRule="exact"/>
        <w:ind w:firstLineChars="500" w:firstLine="1200"/>
        <w:contextualSpacing/>
        <w:rPr>
          <w:rFonts w:ascii="標楷體" w:eastAsia="標楷體" w:hAnsi="標楷體"/>
          <w:color w:val="000000" w:themeColor="text1"/>
        </w:rPr>
      </w:pPr>
      <w:r w:rsidRPr="00AD336E">
        <w:rPr>
          <w:rFonts w:ascii="標楷體" w:eastAsia="標楷體" w:hAnsi="標楷體" w:hint="eastAsia"/>
          <w:color w:val="000000" w:themeColor="text1"/>
        </w:rPr>
        <w:t>1</w:t>
      </w:r>
      <w:r w:rsidRPr="00AD336E">
        <w:rPr>
          <w:rFonts w:ascii="標楷體" w:eastAsia="標楷體" w:hAnsi="標楷體"/>
          <w:color w:val="000000" w:themeColor="text1"/>
        </w:rPr>
        <w:t>.</w:t>
      </w:r>
      <w:r w:rsidRPr="00AD336E">
        <w:rPr>
          <w:rFonts w:ascii="標楷體" w:eastAsia="標楷體" w:hAnsi="標楷體" w:hint="eastAsia"/>
          <w:color w:val="000000" w:themeColor="text1"/>
        </w:rPr>
        <w:t>行為人接受心理諮商與輔導。</w:t>
      </w:r>
    </w:p>
    <w:p w14:paraId="1E3717E8" w14:textId="3F22A15F" w:rsidR="00F42C96" w:rsidRPr="00AD336E" w:rsidRDefault="00F42C96" w:rsidP="00AD336E">
      <w:pPr>
        <w:tabs>
          <w:tab w:val="left" w:pos="993"/>
        </w:tabs>
        <w:spacing w:line="360" w:lineRule="exact"/>
        <w:ind w:firstLineChars="500" w:firstLine="1200"/>
        <w:contextualSpacing/>
        <w:rPr>
          <w:rFonts w:ascii="標楷體" w:eastAsia="標楷體" w:hAnsi="標楷體"/>
          <w:color w:val="000000" w:themeColor="text1"/>
        </w:rPr>
      </w:pPr>
      <w:r w:rsidRPr="00AD336E">
        <w:rPr>
          <w:rFonts w:ascii="標楷體" w:eastAsia="標楷體" w:hAnsi="標楷體" w:hint="eastAsia"/>
          <w:color w:val="000000" w:themeColor="text1"/>
        </w:rPr>
        <w:t>2</w:t>
      </w:r>
      <w:r w:rsidRPr="00AD336E">
        <w:rPr>
          <w:rFonts w:ascii="標楷體" w:eastAsia="標楷體" w:hAnsi="標楷體"/>
          <w:color w:val="000000" w:themeColor="text1"/>
        </w:rPr>
        <w:t>.</w:t>
      </w:r>
      <w:r w:rsidRPr="00AD336E">
        <w:rPr>
          <w:rFonts w:ascii="標楷體" w:eastAsia="標楷體" w:hAnsi="標楷體" w:hint="eastAsia"/>
          <w:color w:val="000000" w:themeColor="text1"/>
        </w:rPr>
        <w:t>行為人經被害人、其法定代理人或實際照顧者之同意，向被害人道歉。</w:t>
      </w:r>
    </w:p>
    <w:p w14:paraId="429CE5A4" w14:textId="0E9488BB" w:rsidR="00F42C96" w:rsidRPr="00AD336E" w:rsidRDefault="00F42C96" w:rsidP="00AD336E">
      <w:pPr>
        <w:tabs>
          <w:tab w:val="left" w:pos="993"/>
        </w:tabs>
        <w:spacing w:line="360" w:lineRule="exact"/>
        <w:ind w:firstLineChars="500" w:firstLine="1200"/>
        <w:contextualSpacing/>
        <w:rPr>
          <w:rFonts w:ascii="標楷體" w:eastAsia="標楷體" w:hAnsi="標楷體"/>
          <w:color w:val="000000" w:themeColor="text1"/>
        </w:rPr>
      </w:pPr>
      <w:r w:rsidRPr="00AD336E">
        <w:rPr>
          <w:rFonts w:ascii="標楷體" w:eastAsia="標楷體" w:hAnsi="標楷體" w:hint="eastAsia"/>
          <w:color w:val="000000" w:themeColor="text1"/>
        </w:rPr>
        <w:t>3</w:t>
      </w:r>
      <w:r w:rsidRPr="00AD336E">
        <w:rPr>
          <w:rFonts w:ascii="標楷體" w:eastAsia="標楷體" w:hAnsi="標楷體"/>
          <w:color w:val="000000" w:themeColor="text1"/>
        </w:rPr>
        <w:t>.</w:t>
      </w:r>
      <w:r w:rsidRPr="00AD336E">
        <w:rPr>
          <w:rFonts w:ascii="標楷體" w:eastAsia="標楷體" w:hAnsi="標楷體" w:hint="eastAsia"/>
          <w:color w:val="000000" w:themeColor="text1"/>
        </w:rPr>
        <w:t>八小時之性別平等教育相關課程。</w:t>
      </w:r>
    </w:p>
    <w:p w14:paraId="18228D90" w14:textId="4E6D1DF8" w:rsidR="00F42C96" w:rsidRPr="00AD336E" w:rsidRDefault="00F42C96" w:rsidP="00AD336E">
      <w:pPr>
        <w:tabs>
          <w:tab w:val="left" w:pos="993"/>
        </w:tabs>
        <w:spacing w:line="360" w:lineRule="exact"/>
        <w:ind w:firstLineChars="500" w:firstLine="1200"/>
        <w:contextualSpacing/>
        <w:rPr>
          <w:rFonts w:ascii="標楷體" w:eastAsia="標楷體" w:hAnsi="標楷體"/>
          <w:color w:val="000000" w:themeColor="text1"/>
        </w:rPr>
      </w:pPr>
      <w:r w:rsidRPr="00AD336E">
        <w:rPr>
          <w:rFonts w:ascii="標楷體" w:eastAsia="標楷體" w:hAnsi="標楷體" w:hint="eastAsia"/>
          <w:color w:val="000000" w:themeColor="text1"/>
        </w:rPr>
        <w:t>4</w:t>
      </w:r>
      <w:r w:rsidRPr="00AD336E">
        <w:rPr>
          <w:rFonts w:ascii="標楷體" w:eastAsia="標楷體" w:hAnsi="標楷體"/>
          <w:color w:val="000000" w:themeColor="text1"/>
        </w:rPr>
        <w:t>.</w:t>
      </w:r>
      <w:r w:rsidRPr="00AD336E">
        <w:rPr>
          <w:rFonts w:ascii="標楷體" w:eastAsia="標楷體" w:hAnsi="標楷體" w:hint="eastAsia"/>
          <w:color w:val="000000" w:themeColor="text1"/>
        </w:rPr>
        <w:t>其他符合教育目的之措施。</w:t>
      </w:r>
    </w:p>
    <w:p w14:paraId="3B0C2070" w14:textId="77777777" w:rsidR="00F05B57" w:rsidRPr="00AD336E" w:rsidRDefault="00F42C96" w:rsidP="00AD336E">
      <w:pPr>
        <w:tabs>
          <w:tab w:val="left" w:pos="993"/>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(三)前項第四款之措施，必要時，得考量行為人為學生，融入學校之課程教學或宣導活</w:t>
      </w:r>
    </w:p>
    <w:p w14:paraId="43EE07C5" w14:textId="34EB1EDF" w:rsidR="00F42C96" w:rsidRPr="00AD336E" w:rsidRDefault="00F42C96" w:rsidP="00AD336E">
      <w:pPr>
        <w:tabs>
          <w:tab w:val="left" w:pos="993"/>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動執行並記錄之。</w:t>
      </w:r>
    </w:p>
    <w:p w14:paraId="44AA6ADD" w14:textId="30FD119E" w:rsidR="00D70C75" w:rsidRPr="00AD336E" w:rsidRDefault="001D10E6" w:rsidP="00AD336E">
      <w:pPr>
        <w:tabs>
          <w:tab w:val="left" w:pos="1488"/>
        </w:tabs>
        <w:spacing w:line="360" w:lineRule="exact"/>
        <w:contextualSpacing/>
        <w:rPr>
          <w:rFonts w:ascii="標楷體" w:eastAsia="標楷體" w:hAnsi="標楷體"/>
          <w:color w:val="000000" w:themeColor="text1"/>
        </w:rPr>
      </w:pPr>
      <w:r w:rsidRPr="00AD336E">
        <w:rPr>
          <w:rFonts w:ascii="標楷體" w:eastAsia="標楷體" w:hAnsi="標楷體" w:hint="eastAsia"/>
          <w:b/>
          <w:color w:val="000000" w:themeColor="text1"/>
        </w:rPr>
        <w:t>玖</w:t>
      </w:r>
      <w:r w:rsidR="00D70C75" w:rsidRPr="00AD336E">
        <w:rPr>
          <w:rFonts w:ascii="標楷體" w:eastAsia="標楷體" w:hAnsi="標楷體" w:hint="eastAsia"/>
          <w:b/>
          <w:color w:val="000000" w:themeColor="text1"/>
        </w:rPr>
        <w:t>、</w:t>
      </w:r>
      <w:r w:rsidR="00CE0C9F" w:rsidRPr="00AD336E">
        <w:rPr>
          <w:rFonts w:ascii="標楷體" w:eastAsia="標楷體" w:hAnsi="標楷體" w:hint="eastAsia"/>
          <w:b/>
          <w:color w:val="000000" w:themeColor="text1"/>
        </w:rPr>
        <w:t>校園性別</w:t>
      </w:r>
      <w:proofErr w:type="gramStart"/>
      <w:r w:rsidR="00CE0C9F" w:rsidRPr="00AD336E">
        <w:rPr>
          <w:rFonts w:ascii="標楷體" w:eastAsia="標楷體" w:hAnsi="標楷體" w:hint="eastAsia"/>
          <w:b/>
          <w:color w:val="000000" w:themeColor="text1"/>
        </w:rPr>
        <w:t>事件</w:t>
      </w:r>
      <w:r w:rsidR="00D70C75" w:rsidRPr="00AD336E">
        <w:rPr>
          <w:rFonts w:ascii="標楷體" w:eastAsia="標楷體" w:hAnsi="標楷體" w:hint="eastAsia"/>
          <w:b/>
          <w:color w:val="000000" w:themeColor="text1"/>
        </w:rPr>
        <w:t>之</w:t>
      </w:r>
      <w:r w:rsidR="005D6432" w:rsidRPr="00AD336E">
        <w:rPr>
          <w:rFonts w:ascii="標楷體" w:eastAsia="標楷體" w:hAnsi="標楷體" w:hint="eastAsia"/>
          <w:b/>
          <w:color w:val="000000" w:themeColor="text1"/>
        </w:rPr>
        <w:t>申復</w:t>
      </w:r>
      <w:proofErr w:type="gramEnd"/>
      <w:r w:rsidR="00D70C75" w:rsidRPr="00AD336E">
        <w:rPr>
          <w:rFonts w:ascii="標楷體" w:eastAsia="標楷體" w:hAnsi="標楷體" w:hint="eastAsia"/>
          <w:b/>
          <w:color w:val="000000" w:themeColor="text1"/>
        </w:rPr>
        <w:t>處理程序</w:t>
      </w:r>
    </w:p>
    <w:p w14:paraId="77EBB868" w14:textId="24B41121" w:rsidR="00A13E1D" w:rsidRPr="00AD336E" w:rsidRDefault="00D408CC" w:rsidP="00AD336E">
      <w:pPr>
        <w:pStyle w:val="a6"/>
        <w:numPr>
          <w:ilvl w:val="1"/>
          <w:numId w:val="11"/>
        </w:numPr>
        <w:tabs>
          <w:tab w:val="left" w:pos="1418"/>
        </w:tabs>
        <w:spacing w:line="360" w:lineRule="exact"/>
        <w:ind w:leftChars="0"/>
        <w:contextualSpacing/>
        <w:rPr>
          <w:rFonts w:ascii="標楷體" w:eastAsia="標楷體" w:hAnsi="標楷體"/>
          <w:color w:val="000000" w:themeColor="text1"/>
        </w:rPr>
      </w:pPr>
      <w:r w:rsidRPr="00AD336E">
        <w:rPr>
          <w:rFonts w:ascii="標楷體" w:eastAsia="標楷體" w:hAnsi="標楷體" w:hint="eastAsia"/>
          <w:color w:val="000000" w:themeColor="text1"/>
        </w:rPr>
        <w:t>本校</w:t>
      </w:r>
      <w:r w:rsidR="00A13E1D" w:rsidRPr="00AD336E">
        <w:rPr>
          <w:rFonts w:ascii="標楷體" w:eastAsia="標楷體" w:hAnsi="標楷體" w:hint="eastAsia"/>
          <w:color w:val="000000" w:themeColor="text1"/>
        </w:rPr>
        <w:t>將處理結果，以書面通知申請人、被害人及行為人時，應一併提供調查報告，並告知申復之期限及受理之學校或機關。</w:t>
      </w:r>
    </w:p>
    <w:p w14:paraId="290E53D6"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前項處理結果，內容包括事實認定、處置措施及議處結果。</w:t>
      </w:r>
    </w:p>
    <w:p w14:paraId="25B2FB81"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申請人、被害人或行為人對事件管轄學校或機關處理之結果不服者，得於收到書面通知次日起</w:t>
      </w:r>
      <w:proofErr w:type="gramStart"/>
      <w:r w:rsidRPr="00AD336E">
        <w:rPr>
          <w:rFonts w:ascii="標楷體" w:eastAsia="標楷體" w:hAnsi="標楷體" w:hint="eastAsia"/>
          <w:color w:val="000000" w:themeColor="text1"/>
        </w:rPr>
        <w:t>三</w:t>
      </w:r>
      <w:proofErr w:type="gramEnd"/>
      <w:r w:rsidRPr="00AD336E">
        <w:rPr>
          <w:rFonts w:ascii="標楷體" w:eastAsia="標楷體" w:hAnsi="標楷體" w:hint="eastAsia"/>
          <w:color w:val="000000" w:themeColor="text1"/>
        </w:rPr>
        <w:t>十日內，以書面具明理由向事件管轄學校或機關申復；其以言詞為之者，受理之學校或機關應作成紀錄，經向申請人、被害人或行為人朗讀或使閱覽，確認其內容無誤後，由其簽名或蓋章。</w:t>
      </w:r>
    </w:p>
    <w:p w14:paraId="5E6757A2"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學校或主管機關接獲申復後，依下列程序處理：</w:t>
      </w:r>
    </w:p>
    <w:p w14:paraId="2BF72724" w14:textId="1C5B3140" w:rsidR="00A9494D" w:rsidRPr="00AD336E" w:rsidRDefault="00A9494D" w:rsidP="00AD336E">
      <w:pPr>
        <w:pStyle w:val="a6"/>
        <w:tabs>
          <w:tab w:val="left" w:pos="1418"/>
        </w:tabs>
        <w:spacing w:line="360" w:lineRule="exact"/>
        <w:ind w:leftChars="0" w:left="96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由學校或主管機關指定之專責單位收件後，應即組成審議小組，並於三十日內作成</w:t>
      </w:r>
    </w:p>
    <w:p w14:paraId="3D99BE8A" w14:textId="717D2895" w:rsidR="00A13E1D" w:rsidRPr="00AD336E" w:rsidRDefault="00A13E1D" w:rsidP="00AD336E">
      <w:pPr>
        <w:tabs>
          <w:tab w:val="left" w:pos="1418"/>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附理由之決定，以書面通知</w:t>
      </w:r>
      <w:proofErr w:type="gramStart"/>
      <w:r w:rsidRPr="00AD336E">
        <w:rPr>
          <w:rFonts w:ascii="標楷體" w:eastAsia="標楷體" w:hAnsi="標楷體" w:hint="eastAsia"/>
          <w:color w:val="000000" w:themeColor="text1"/>
        </w:rPr>
        <w:t>申復人申</w:t>
      </w:r>
      <w:proofErr w:type="gramEnd"/>
      <w:r w:rsidRPr="00AD336E">
        <w:rPr>
          <w:rFonts w:ascii="標楷體" w:eastAsia="標楷體" w:hAnsi="標楷體" w:hint="eastAsia"/>
          <w:color w:val="000000" w:themeColor="text1"/>
        </w:rPr>
        <w:t>復結果。</w:t>
      </w:r>
    </w:p>
    <w:p w14:paraId="1624C84C" w14:textId="77777777" w:rsidR="00A9494D" w:rsidRPr="00AD336E" w:rsidRDefault="00A9494D" w:rsidP="00AD336E">
      <w:pPr>
        <w:tabs>
          <w:tab w:val="left" w:pos="1418"/>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(二)</w:t>
      </w:r>
      <w:r w:rsidR="00A13E1D" w:rsidRPr="00AD336E">
        <w:rPr>
          <w:rFonts w:ascii="標楷體" w:eastAsia="標楷體" w:hAnsi="標楷體" w:hint="eastAsia"/>
          <w:color w:val="000000" w:themeColor="text1"/>
        </w:rPr>
        <w:t>前款審議小組應包括性別平等教育相關專家學者、法律專業人員三人或五人，其小</w:t>
      </w:r>
    </w:p>
    <w:p w14:paraId="02C991EA" w14:textId="77777777" w:rsidR="00A9494D" w:rsidRPr="00AD336E" w:rsidRDefault="00A13E1D" w:rsidP="00AD336E">
      <w:pPr>
        <w:tabs>
          <w:tab w:val="left" w:pos="1418"/>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組成員中，女性人數比例應占成員總數二分之一以上，具校園性別事件調查專業素</w:t>
      </w:r>
    </w:p>
    <w:p w14:paraId="58188EEC" w14:textId="77777777" w:rsidR="00A9494D" w:rsidRPr="00AD336E" w:rsidRDefault="00A13E1D" w:rsidP="00AD336E">
      <w:pPr>
        <w:tabs>
          <w:tab w:val="left" w:pos="1418"/>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養之專家學者人數比例於學校應占成員總數三分之一以上，於主管機關應占成員總</w:t>
      </w:r>
    </w:p>
    <w:p w14:paraId="4E2F820F" w14:textId="412FDCA2" w:rsidR="00A13E1D" w:rsidRPr="00AD336E" w:rsidRDefault="00A13E1D" w:rsidP="00AD336E">
      <w:pPr>
        <w:tabs>
          <w:tab w:val="left" w:pos="1418"/>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數二分之一以上。</w:t>
      </w:r>
    </w:p>
    <w:p w14:paraId="0F9D4FB2" w14:textId="5AC0AF5E" w:rsidR="00A13E1D" w:rsidRPr="00AD336E" w:rsidRDefault="00A13E1D"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三)</w:t>
      </w:r>
      <w:proofErr w:type="gramStart"/>
      <w:r w:rsidRPr="00AD336E">
        <w:rPr>
          <w:rFonts w:ascii="標楷體" w:eastAsia="標楷體" w:hAnsi="標楷體" w:hint="eastAsia"/>
          <w:color w:val="000000" w:themeColor="text1"/>
        </w:rPr>
        <w:t>原性平會</w:t>
      </w:r>
      <w:proofErr w:type="gramEnd"/>
      <w:r w:rsidRPr="00AD336E">
        <w:rPr>
          <w:rFonts w:ascii="標楷體" w:eastAsia="標楷體" w:hAnsi="標楷體" w:hint="eastAsia"/>
          <w:color w:val="000000" w:themeColor="text1"/>
        </w:rPr>
        <w:t>委員及原調查小組成員不得擔任審議小組成員。</w:t>
      </w:r>
    </w:p>
    <w:p w14:paraId="210715C4" w14:textId="0EB88239" w:rsidR="00A13E1D" w:rsidRPr="00AD336E" w:rsidRDefault="00A13E1D"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四)審議小組召開會議時由小組成員推舉召集人，並主持會議。</w:t>
      </w:r>
    </w:p>
    <w:p w14:paraId="2418A051" w14:textId="77777777" w:rsidR="00A9494D" w:rsidRPr="00AD336E" w:rsidRDefault="00A13E1D"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Pr="00AD336E">
        <w:rPr>
          <w:rFonts w:ascii="標楷體" w:eastAsia="標楷體" w:hAnsi="標楷體" w:hint="eastAsia"/>
          <w:color w:val="000000" w:themeColor="text1"/>
        </w:rPr>
        <w:t>五)審議會議進行時，得視需要給予</w:t>
      </w:r>
      <w:proofErr w:type="gramStart"/>
      <w:r w:rsidRPr="00AD336E">
        <w:rPr>
          <w:rFonts w:ascii="標楷體" w:eastAsia="標楷體" w:hAnsi="標楷體" w:hint="eastAsia"/>
          <w:color w:val="000000" w:themeColor="text1"/>
        </w:rPr>
        <w:t>申復人陳述</w:t>
      </w:r>
      <w:proofErr w:type="gramEnd"/>
      <w:r w:rsidRPr="00AD336E">
        <w:rPr>
          <w:rFonts w:ascii="標楷體" w:eastAsia="標楷體" w:hAnsi="標楷體" w:hint="eastAsia"/>
          <w:color w:val="000000" w:themeColor="text1"/>
        </w:rPr>
        <w:t>意見之機會，並</w:t>
      </w:r>
      <w:proofErr w:type="gramStart"/>
      <w:r w:rsidRPr="00AD336E">
        <w:rPr>
          <w:rFonts w:ascii="標楷體" w:eastAsia="標楷體" w:hAnsi="標楷體" w:hint="eastAsia"/>
          <w:color w:val="000000" w:themeColor="text1"/>
        </w:rPr>
        <w:t>得邀所設</w:t>
      </w:r>
      <w:proofErr w:type="gramEnd"/>
      <w:r w:rsidRPr="00AD336E">
        <w:rPr>
          <w:rFonts w:ascii="標楷體" w:eastAsia="標楷體" w:hAnsi="標楷體" w:hint="eastAsia"/>
          <w:color w:val="000000" w:themeColor="text1"/>
        </w:rPr>
        <w:t>性平會相關委</w:t>
      </w:r>
    </w:p>
    <w:p w14:paraId="27DAB93A" w14:textId="371B2D02" w:rsidR="00A13E1D" w:rsidRPr="00AD336E" w:rsidRDefault="00A13E1D" w:rsidP="00AD336E">
      <w:pPr>
        <w:tabs>
          <w:tab w:val="left" w:pos="1418"/>
        </w:tabs>
        <w:spacing w:line="360" w:lineRule="exact"/>
        <w:ind w:firstLineChars="600" w:firstLine="1440"/>
        <w:contextualSpacing/>
        <w:rPr>
          <w:rFonts w:ascii="標楷體" w:eastAsia="標楷體" w:hAnsi="標楷體"/>
          <w:color w:val="000000" w:themeColor="text1"/>
        </w:rPr>
      </w:pPr>
      <w:r w:rsidRPr="00AD336E">
        <w:rPr>
          <w:rFonts w:ascii="標楷體" w:eastAsia="標楷體" w:hAnsi="標楷體" w:hint="eastAsia"/>
          <w:color w:val="000000" w:themeColor="text1"/>
        </w:rPr>
        <w:t>員或調查小組成員列席說明。</w:t>
      </w:r>
    </w:p>
    <w:p w14:paraId="4AAC68E2" w14:textId="134B8D77" w:rsidR="00A9494D" w:rsidRPr="00AD336E" w:rsidRDefault="00A9494D" w:rsidP="00AD336E">
      <w:pPr>
        <w:tabs>
          <w:tab w:val="left" w:pos="1418"/>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(六)</w:t>
      </w:r>
      <w:r w:rsidR="00A13E1D" w:rsidRPr="00AD336E">
        <w:rPr>
          <w:rFonts w:ascii="標楷體" w:eastAsia="標楷體" w:hAnsi="標楷體" w:hint="eastAsia"/>
          <w:color w:val="000000" w:themeColor="text1"/>
        </w:rPr>
        <w:t>申復有理由時，將申復決定通知相關權責單位，由其重為決定。有本法第三十七條</w:t>
      </w:r>
    </w:p>
    <w:p w14:paraId="3AF16B9E" w14:textId="77777777" w:rsidR="00A9494D" w:rsidRPr="00AD336E" w:rsidRDefault="00A13E1D" w:rsidP="00AD336E">
      <w:pPr>
        <w:tabs>
          <w:tab w:val="left" w:pos="1418"/>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第三項所定調查程序有重大瑕疵或有足以影響原調查認定之新事實、新證據時，得</w:t>
      </w:r>
    </w:p>
    <w:p w14:paraId="0D00A251" w14:textId="5ABA72E6" w:rsidR="00A13E1D" w:rsidRPr="00AD336E" w:rsidRDefault="00A13E1D" w:rsidP="00AD336E">
      <w:pPr>
        <w:tabs>
          <w:tab w:val="left" w:pos="1418"/>
        </w:tabs>
        <w:spacing w:line="360" w:lineRule="exact"/>
        <w:ind w:left="480"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t>要求性平會重新調查。</w:t>
      </w:r>
    </w:p>
    <w:p w14:paraId="6C5FB266" w14:textId="0DD9477F" w:rsidR="00A13E1D" w:rsidRPr="00AD336E" w:rsidRDefault="00A13E1D"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hint="eastAsia"/>
          <w:color w:val="000000" w:themeColor="text1"/>
        </w:rPr>
        <w:lastRenderedPageBreak/>
        <w:t>(七)</w:t>
      </w:r>
      <w:proofErr w:type="gramStart"/>
      <w:r w:rsidRPr="00AD336E">
        <w:rPr>
          <w:rFonts w:ascii="標楷體" w:eastAsia="標楷體" w:hAnsi="標楷體" w:hint="eastAsia"/>
          <w:color w:val="000000" w:themeColor="text1"/>
        </w:rPr>
        <w:t>前款申復</w:t>
      </w:r>
      <w:proofErr w:type="gramEnd"/>
      <w:r w:rsidRPr="00AD336E">
        <w:rPr>
          <w:rFonts w:ascii="標楷體" w:eastAsia="標楷體" w:hAnsi="標楷體" w:hint="eastAsia"/>
          <w:color w:val="000000" w:themeColor="text1"/>
        </w:rPr>
        <w:t>決定送達</w:t>
      </w:r>
      <w:proofErr w:type="gramStart"/>
      <w:r w:rsidRPr="00AD336E">
        <w:rPr>
          <w:rFonts w:ascii="標楷體" w:eastAsia="標楷體" w:hAnsi="標楷體" w:hint="eastAsia"/>
          <w:color w:val="000000" w:themeColor="text1"/>
        </w:rPr>
        <w:t>申復人前</w:t>
      </w:r>
      <w:proofErr w:type="gramEnd"/>
      <w:r w:rsidRPr="00AD336E">
        <w:rPr>
          <w:rFonts w:ascii="標楷體" w:eastAsia="標楷體" w:hAnsi="標楷體" w:hint="eastAsia"/>
          <w:color w:val="000000" w:themeColor="text1"/>
        </w:rPr>
        <w:t>，申</w:t>
      </w:r>
      <w:proofErr w:type="gramStart"/>
      <w:r w:rsidRPr="00AD336E">
        <w:rPr>
          <w:rFonts w:ascii="標楷體" w:eastAsia="標楷體" w:hAnsi="標楷體" w:hint="eastAsia"/>
          <w:color w:val="000000" w:themeColor="text1"/>
        </w:rPr>
        <w:t>復人得準</w:t>
      </w:r>
      <w:proofErr w:type="gramEnd"/>
      <w:r w:rsidRPr="00AD336E">
        <w:rPr>
          <w:rFonts w:ascii="標楷體" w:eastAsia="標楷體" w:hAnsi="標楷體" w:hint="eastAsia"/>
          <w:color w:val="000000" w:themeColor="text1"/>
        </w:rPr>
        <w:t>用前項規定撤回申復。</w:t>
      </w:r>
    </w:p>
    <w:p w14:paraId="2E4BDD01" w14:textId="5D411E2C" w:rsidR="00A13E1D" w:rsidRPr="00AD336E" w:rsidRDefault="00D408CC"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性別平等教育</w:t>
      </w:r>
      <w:r w:rsidR="00A13E1D" w:rsidRPr="00AD336E">
        <w:rPr>
          <w:rFonts w:ascii="標楷體" w:eastAsia="標楷體" w:hAnsi="標楷體" w:hint="eastAsia"/>
          <w:color w:val="000000" w:themeColor="text1"/>
        </w:rPr>
        <w:t>法第三十七條第三項及本準則第三十條第三項所定調查程序有重大瑕疵，指有下列情形之</w:t>
      </w:r>
      <w:proofErr w:type="gramStart"/>
      <w:r w:rsidR="00A13E1D" w:rsidRPr="00AD336E">
        <w:rPr>
          <w:rFonts w:ascii="標楷體" w:eastAsia="標楷體" w:hAnsi="標楷體" w:hint="eastAsia"/>
          <w:color w:val="000000" w:themeColor="text1"/>
        </w:rPr>
        <w:t>一</w:t>
      </w:r>
      <w:proofErr w:type="gramEnd"/>
      <w:r w:rsidR="00A13E1D" w:rsidRPr="00AD336E">
        <w:rPr>
          <w:rFonts w:ascii="標楷體" w:eastAsia="標楷體" w:hAnsi="標楷體" w:hint="eastAsia"/>
          <w:color w:val="000000" w:themeColor="text1"/>
        </w:rPr>
        <w:t>者：</w:t>
      </w:r>
    </w:p>
    <w:p w14:paraId="2F6A4336" w14:textId="21EF413E" w:rsidR="00A13E1D" w:rsidRPr="00AD336E" w:rsidRDefault="00B17681" w:rsidP="00AD336E">
      <w:pPr>
        <w:tabs>
          <w:tab w:val="left" w:pos="1418"/>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00A13E1D"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性平會或調查小組組織不適法。</w:t>
      </w:r>
    </w:p>
    <w:p w14:paraId="1AA12BE9" w14:textId="32E0E95F" w:rsidR="00A13E1D"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二</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未給予當事人任一方陳述意見之機會。</w:t>
      </w:r>
    </w:p>
    <w:p w14:paraId="341E5373" w14:textId="5A3703A0" w:rsidR="00A13E1D"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三</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有應迴避而未迴避之情形。</w:t>
      </w:r>
    </w:p>
    <w:p w14:paraId="0A743966" w14:textId="202C6E3D" w:rsidR="00A13E1D"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四</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有應調查之證據而未調查。</w:t>
      </w:r>
    </w:p>
    <w:p w14:paraId="27CAB0A2" w14:textId="034FA7EE" w:rsidR="00A13E1D"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五</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有證據取捨瑕疵而影響事實認定。</w:t>
      </w:r>
    </w:p>
    <w:p w14:paraId="25E701A2" w14:textId="4D84B694" w:rsidR="00A13E1D"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六</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其他足以影響事實認定之重大瑕疵。</w:t>
      </w:r>
    </w:p>
    <w:p w14:paraId="035930D4"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行為人為校長，申請人或被害人依本法第三十七條第一項但書向學校主管機關申復時，依前條第三項規定辦理。</w:t>
      </w:r>
    </w:p>
    <w:p w14:paraId="0FB2DE4E"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行為人為學校教職員工，申請人或被害人依本法第三十七條第一項但書向學校主管機關申復時，</w:t>
      </w:r>
      <w:proofErr w:type="gramStart"/>
      <w:r w:rsidRPr="00AD336E">
        <w:rPr>
          <w:rFonts w:ascii="標楷體" w:eastAsia="標楷體" w:hAnsi="標楷體" w:hint="eastAsia"/>
          <w:color w:val="000000" w:themeColor="text1"/>
        </w:rPr>
        <w:t>準</w:t>
      </w:r>
      <w:proofErr w:type="gramEnd"/>
      <w:r w:rsidRPr="00AD336E">
        <w:rPr>
          <w:rFonts w:ascii="標楷體" w:eastAsia="標楷體" w:hAnsi="標楷體" w:hint="eastAsia"/>
          <w:color w:val="000000" w:themeColor="text1"/>
        </w:rPr>
        <w:t>用前條第四項規定處理，並得邀事件管轄學校性平會相關委員或調查小組成員代表列席說明。</w:t>
      </w:r>
    </w:p>
    <w:p w14:paraId="5C070D08"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前項申請人或被害人向學校主管機關申復時，倘行為人向學校申復，學校應即報請主管機關</w:t>
      </w:r>
      <w:proofErr w:type="gramStart"/>
      <w:r w:rsidRPr="00AD336E">
        <w:rPr>
          <w:rFonts w:ascii="標楷體" w:eastAsia="標楷體" w:hAnsi="標楷體" w:hint="eastAsia"/>
          <w:color w:val="000000" w:themeColor="text1"/>
        </w:rPr>
        <w:t>併</w:t>
      </w:r>
      <w:proofErr w:type="gramEnd"/>
      <w:r w:rsidRPr="00AD336E">
        <w:rPr>
          <w:rFonts w:ascii="標楷體" w:eastAsia="標楷體" w:hAnsi="標楷體" w:hint="eastAsia"/>
          <w:color w:val="000000" w:themeColor="text1"/>
        </w:rPr>
        <w:t>案審議。</w:t>
      </w:r>
    </w:p>
    <w:p w14:paraId="158BDCAD" w14:textId="77777777" w:rsidR="00A13E1D" w:rsidRPr="00AD336E" w:rsidRDefault="00A13E1D" w:rsidP="00AD336E">
      <w:pPr>
        <w:numPr>
          <w:ilvl w:val="1"/>
          <w:numId w:val="11"/>
        </w:numPr>
        <w:tabs>
          <w:tab w:val="left" w:pos="1418"/>
        </w:tabs>
        <w:spacing w:line="360" w:lineRule="exact"/>
        <w:contextualSpacing/>
        <w:rPr>
          <w:rFonts w:ascii="標楷體" w:eastAsia="標楷體" w:hAnsi="標楷體"/>
          <w:color w:val="000000" w:themeColor="text1"/>
        </w:rPr>
      </w:pPr>
      <w:r w:rsidRPr="00AD336E">
        <w:rPr>
          <w:rFonts w:ascii="標楷體" w:eastAsia="標楷體" w:hAnsi="標楷體" w:hint="eastAsia"/>
          <w:color w:val="000000" w:themeColor="text1"/>
        </w:rPr>
        <w:t>審議結果發現學校之處理結果，有違法或不當時，由主管機關所設性平會審議下列處理建議：</w:t>
      </w:r>
    </w:p>
    <w:p w14:paraId="319D9A7C" w14:textId="15454268" w:rsidR="00A13E1D" w:rsidRPr="00AD336E" w:rsidRDefault="00B17681" w:rsidP="00AD336E">
      <w:pPr>
        <w:tabs>
          <w:tab w:val="left" w:pos="1418"/>
        </w:tabs>
        <w:spacing w:line="360" w:lineRule="exact"/>
        <w:ind w:left="480" w:firstLineChars="200" w:firstLine="480"/>
        <w:contextualSpacing/>
        <w:rPr>
          <w:rFonts w:ascii="標楷體" w:eastAsia="標楷體" w:hAnsi="標楷體"/>
          <w:color w:val="000000" w:themeColor="text1"/>
        </w:rPr>
      </w:pPr>
      <w:r w:rsidRPr="00AD336E">
        <w:rPr>
          <w:rFonts w:ascii="標楷體" w:eastAsia="標楷體" w:hAnsi="標楷體" w:hint="eastAsia"/>
          <w:color w:val="000000" w:themeColor="text1"/>
        </w:rPr>
        <w:t>(</w:t>
      </w:r>
      <w:proofErr w:type="gramStart"/>
      <w:r w:rsidR="00A13E1D" w:rsidRPr="00AD336E">
        <w:rPr>
          <w:rFonts w:ascii="標楷體" w:eastAsia="標楷體" w:hAnsi="標楷體" w:hint="eastAsia"/>
          <w:color w:val="000000" w:themeColor="text1"/>
        </w:rPr>
        <w:t>一</w:t>
      </w:r>
      <w:proofErr w:type="gramEnd"/>
      <w:r w:rsidRPr="00AD336E">
        <w:rPr>
          <w:rFonts w:ascii="標楷體" w:eastAsia="標楷體" w:hAnsi="標楷體" w:hint="eastAsia"/>
          <w:color w:val="000000" w:themeColor="text1"/>
        </w:rPr>
        <w:t>)</w:t>
      </w:r>
      <w:proofErr w:type="gramStart"/>
      <w:r w:rsidR="00A13E1D" w:rsidRPr="00AD336E">
        <w:rPr>
          <w:rFonts w:ascii="標楷體" w:eastAsia="標楷體" w:hAnsi="標楷體" w:hint="eastAsia"/>
          <w:color w:val="000000" w:themeColor="text1"/>
        </w:rPr>
        <w:t>改核學校</w:t>
      </w:r>
      <w:proofErr w:type="gramEnd"/>
      <w:r w:rsidR="00A13E1D" w:rsidRPr="00AD336E">
        <w:rPr>
          <w:rFonts w:ascii="標楷體" w:eastAsia="標楷體" w:hAnsi="標楷體" w:hint="eastAsia"/>
          <w:color w:val="000000" w:themeColor="text1"/>
        </w:rPr>
        <w:t>處理結果之必要性。</w:t>
      </w:r>
    </w:p>
    <w:p w14:paraId="063C6563" w14:textId="6F39E4D8" w:rsidR="00A13E1D"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二</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交回學校依法處理之理由。</w:t>
      </w:r>
    </w:p>
    <w:p w14:paraId="17E9B5B5" w14:textId="13DEC865" w:rsidR="005D6432" w:rsidRPr="00AD336E" w:rsidRDefault="00B17681" w:rsidP="00AD336E">
      <w:pPr>
        <w:tabs>
          <w:tab w:val="left" w:pos="1418"/>
        </w:tabs>
        <w:spacing w:line="360" w:lineRule="exact"/>
        <w:ind w:firstLineChars="400" w:firstLine="960"/>
        <w:contextualSpacing/>
        <w:rPr>
          <w:rFonts w:ascii="標楷體" w:eastAsia="標楷體" w:hAnsi="標楷體"/>
          <w:color w:val="000000" w:themeColor="text1"/>
        </w:rPr>
      </w:pPr>
      <w:r w:rsidRPr="00AD336E">
        <w:rPr>
          <w:rFonts w:ascii="標楷體" w:eastAsia="標楷體" w:hAnsi="標楷體"/>
          <w:color w:val="000000" w:themeColor="text1"/>
        </w:rPr>
        <w:t>(</w:t>
      </w:r>
      <w:r w:rsidR="00A13E1D" w:rsidRPr="00AD336E">
        <w:rPr>
          <w:rFonts w:ascii="標楷體" w:eastAsia="標楷體" w:hAnsi="標楷體" w:hint="eastAsia"/>
          <w:color w:val="000000" w:themeColor="text1"/>
        </w:rPr>
        <w:t>三</w:t>
      </w:r>
      <w:r w:rsidRPr="00AD336E">
        <w:rPr>
          <w:rFonts w:ascii="標楷體" w:eastAsia="標楷體" w:hAnsi="標楷體" w:hint="eastAsia"/>
          <w:color w:val="000000" w:themeColor="text1"/>
        </w:rPr>
        <w:t>)</w:t>
      </w:r>
      <w:r w:rsidR="00A13E1D" w:rsidRPr="00AD336E">
        <w:rPr>
          <w:rFonts w:ascii="標楷體" w:eastAsia="標楷體" w:hAnsi="標楷體" w:hint="eastAsia"/>
          <w:color w:val="000000" w:themeColor="text1"/>
        </w:rPr>
        <w:t>追究相關人員責任之處置。</w:t>
      </w:r>
      <w:r w:rsidR="005D6432" w:rsidRPr="00AD336E">
        <w:rPr>
          <w:rFonts w:ascii="標楷體" w:eastAsia="標楷體" w:hAnsi="標楷體"/>
          <w:color w:val="000000" w:themeColor="text1"/>
        </w:rPr>
        <w:t xml:space="preserve"> </w:t>
      </w:r>
    </w:p>
    <w:p w14:paraId="7BEC9CD3" w14:textId="1EAC9CD3" w:rsidR="003D35B4" w:rsidRPr="00AD336E" w:rsidRDefault="003D35B4" w:rsidP="00AD336E">
      <w:pPr>
        <w:tabs>
          <w:tab w:val="left" w:pos="1488"/>
        </w:tabs>
        <w:spacing w:line="360" w:lineRule="exact"/>
        <w:contextualSpacing/>
        <w:rPr>
          <w:rFonts w:ascii="標楷體" w:eastAsia="標楷體" w:hAnsi="標楷體"/>
          <w:color w:val="000000" w:themeColor="text1"/>
        </w:rPr>
      </w:pPr>
      <w:r w:rsidRPr="00AD336E">
        <w:rPr>
          <w:rFonts w:ascii="標楷體" w:eastAsia="標楷體" w:hAnsi="標楷體" w:hint="eastAsia"/>
          <w:b/>
          <w:color w:val="000000" w:themeColor="text1"/>
        </w:rPr>
        <w:t>拾、</w:t>
      </w:r>
      <w:r w:rsidR="001D10E6" w:rsidRPr="00AD336E">
        <w:rPr>
          <w:rFonts w:ascii="標楷體" w:eastAsia="標楷體" w:hAnsi="標楷體" w:hint="eastAsia"/>
          <w:b/>
          <w:color w:val="000000" w:themeColor="text1"/>
        </w:rPr>
        <w:t>其他校園性別事件防治相關事項</w:t>
      </w:r>
    </w:p>
    <w:p w14:paraId="51204ADA" w14:textId="77777777" w:rsidR="00A9494D" w:rsidRPr="00AD336E" w:rsidRDefault="00A9494D" w:rsidP="00AD336E">
      <w:pPr>
        <w:tabs>
          <w:tab w:val="left" w:pos="993"/>
        </w:tabs>
        <w:spacing w:line="360" w:lineRule="exact"/>
        <w:ind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一、</w:t>
      </w:r>
      <w:r w:rsidR="00D408CC" w:rsidRPr="00AD336E">
        <w:rPr>
          <w:rFonts w:ascii="標楷體" w:eastAsia="標楷體" w:hAnsi="標楷體" w:cs="標楷體" w:hint="eastAsia"/>
          <w:color w:val="000000" w:themeColor="text1"/>
          <w:kern w:val="0"/>
        </w:rPr>
        <w:t>本校</w:t>
      </w:r>
      <w:r w:rsidR="008D7471" w:rsidRPr="00AD336E">
        <w:rPr>
          <w:rFonts w:ascii="標楷體" w:eastAsia="標楷體" w:hAnsi="標楷體" w:cs="標楷體" w:hint="eastAsia"/>
          <w:color w:val="000000" w:themeColor="text1"/>
          <w:kern w:val="0"/>
        </w:rPr>
        <w:t>依</w:t>
      </w:r>
      <w:r w:rsidR="00D408CC" w:rsidRPr="00AD336E">
        <w:rPr>
          <w:rFonts w:ascii="標楷體" w:eastAsia="標楷體" w:hAnsi="標楷體" w:cs="標楷體" w:hint="eastAsia"/>
          <w:color w:val="000000" w:themeColor="text1"/>
          <w:kern w:val="0"/>
        </w:rPr>
        <w:t>性別平等教育</w:t>
      </w:r>
      <w:r w:rsidR="008D7471" w:rsidRPr="00AD336E">
        <w:rPr>
          <w:rFonts w:ascii="標楷體" w:eastAsia="標楷體" w:hAnsi="標楷體" w:cs="標楷體" w:hint="eastAsia"/>
          <w:color w:val="000000" w:themeColor="text1"/>
          <w:kern w:val="0"/>
        </w:rPr>
        <w:t>法第二十八條第一項規定建立之檔案資料，應指定專責單位或人員</w:t>
      </w:r>
    </w:p>
    <w:p w14:paraId="59EB574A" w14:textId="46128FB7"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保存二十五年；其以電子儲存媒體儲存者，必要時得</w:t>
      </w:r>
      <w:proofErr w:type="gramStart"/>
      <w:r w:rsidRPr="00AD336E">
        <w:rPr>
          <w:rFonts w:ascii="標楷體" w:eastAsia="標楷體" w:hAnsi="標楷體" w:cs="標楷體" w:hint="eastAsia"/>
          <w:color w:val="000000" w:themeColor="text1"/>
          <w:kern w:val="0"/>
        </w:rPr>
        <w:t>採</w:t>
      </w:r>
      <w:proofErr w:type="gramEnd"/>
      <w:r w:rsidRPr="00AD336E">
        <w:rPr>
          <w:rFonts w:ascii="標楷體" w:eastAsia="標楷體" w:hAnsi="標楷體" w:cs="標楷體" w:hint="eastAsia"/>
          <w:color w:val="000000" w:themeColor="text1"/>
          <w:kern w:val="0"/>
        </w:rPr>
        <w:t>電子簽章或加密方式處理之。</w:t>
      </w:r>
    </w:p>
    <w:p w14:paraId="34808AE6" w14:textId="5A880B21" w:rsidR="008D7471" w:rsidRPr="00AD336E" w:rsidRDefault="00A9494D" w:rsidP="00AD336E">
      <w:pPr>
        <w:tabs>
          <w:tab w:val="left" w:pos="993"/>
        </w:tabs>
        <w:spacing w:line="360" w:lineRule="exact"/>
        <w:ind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二、</w:t>
      </w:r>
      <w:r w:rsidR="008D7471" w:rsidRPr="00AD336E">
        <w:rPr>
          <w:rFonts w:ascii="標楷體" w:eastAsia="標楷體" w:hAnsi="標楷體" w:cs="標楷體" w:hint="eastAsia"/>
          <w:color w:val="000000" w:themeColor="text1"/>
          <w:kern w:val="0"/>
        </w:rPr>
        <w:t>依前項規定所建立之檔案資料，分為原始檔案與報告檔案。</w:t>
      </w:r>
    </w:p>
    <w:p w14:paraId="425D6B4D" w14:textId="52A4A0B5" w:rsidR="008D7471" w:rsidRPr="00AD336E" w:rsidRDefault="00A9494D" w:rsidP="00AD336E">
      <w:pPr>
        <w:tabs>
          <w:tab w:val="left" w:pos="993"/>
        </w:tabs>
        <w:spacing w:line="360" w:lineRule="exact"/>
        <w:ind w:left="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三、</w:t>
      </w:r>
      <w:r w:rsidR="008D7471" w:rsidRPr="00AD336E">
        <w:rPr>
          <w:rFonts w:ascii="標楷體" w:eastAsia="標楷體" w:hAnsi="標楷體" w:cs="標楷體" w:hint="eastAsia"/>
          <w:color w:val="000000" w:themeColor="text1"/>
          <w:kern w:val="0"/>
        </w:rPr>
        <w:t>前項原始檔案內容包括下列資料：</w:t>
      </w:r>
    </w:p>
    <w:p w14:paraId="14EA4955" w14:textId="3BC98D05"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w:t>
      </w:r>
      <w:proofErr w:type="gramStart"/>
      <w:r w:rsidRPr="00AD336E">
        <w:rPr>
          <w:rFonts w:ascii="標楷體" w:eastAsia="標楷體" w:hAnsi="標楷體" w:cs="標楷體" w:hint="eastAsia"/>
          <w:color w:val="000000" w:themeColor="text1"/>
          <w:kern w:val="0"/>
        </w:rPr>
        <w:t>一</w:t>
      </w:r>
      <w:proofErr w:type="gramEnd"/>
      <w:r w:rsidRPr="00AD336E">
        <w:rPr>
          <w:rFonts w:ascii="標楷體" w:eastAsia="標楷體" w:hAnsi="標楷體" w:cs="標楷體" w:hint="eastAsia"/>
          <w:color w:val="000000" w:themeColor="text1"/>
          <w:kern w:val="0"/>
        </w:rPr>
        <w:t>)事件發生之時間、樣態。</w:t>
      </w:r>
    </w:p>
    <w:p w14:paraId="7B0C0BFB" w14:textId="046BB75E"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二)事件相關當事人（包括檢舉人、被害人、行為人）。</w:t>
      </w:r>
    </w:p>
    <w:p w14:paraId="18348EAD" w14:textId="112F786B"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(三)事件處理人員、流程及紀錄。</w:t>
      </w:r>
    </w:p>
    <w:p w14:paraId="33524B4E" w14:textId="7EA48053"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四)事件處理所製作之文書、訪談過程之錄音檔案、取得之證據及其他相關資料。</w:t>
      </w:r>
    </w:p>
    <w:p w14:paraId="771FBB9C" w14:textId="0CF9BEE6"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五)行為人之姓名、職稱或學籍資料等。</w:t>
      </w:r>
    </w:p>
    <w:p w14:paraId="176D4C6E" w14:textId="72DC6ACA"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六)調查小組提交之調查報告初稿及性平會之會議紀錄。</w:t>
      </w:r>
    </w:p>
    <w:p w14:paraId="5719DC12" w14:textId="62675E2B" w:rsidR="008D7471" w:rsidRPr="00AD336E" w:rsidRDefault="00E31F2B" w:rsidP="00AD336E">
      <w:pPr>
        <w:tabs>
          <w:tab w:val="left" w:pos="993"/>
        </w:tabs>
        <w:spacing w:line="360" w:lineRule="exact"/>
        <w:ind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四、</w:t>
      </w:r>
      <w:r w:rsidR="008D7471" w:rsidRPr="00AD336E">
        <w:rPr>
          <w:rFonts w:ascii="標楷體" w:eastAsia="標楷體" w:hAnsi="標楷體" w:cs="標楷體" w:hint="eastAsia"/>
          <w:color w:val="000000" w:themeColor="text1"/>
          <w:kern w:val="0"/>
        </w:rPr>
        <w:t>第二項報告檔案</w:t>
      </w:r>
      <w:proofErr w:type="gramStart"/>
      <w:r w:rsidR="008D7471" w:rsidRPr="00AD336E">
        <w:rPr>
          <w:rFonts w:ascii="標楷體" w:eastAsia="標楷體" w:hAnsi="標楷體" w:cs="標楷體" w:hint="eastAsia"/>
          <w:color w:val="000000" w:themeColor="text1"/>
          <w:kern w:val="0"/>
        </w:rPr>
        <w:t>為經性平會</w:t>
      </w:r>
      <w:proofErr w:type="gramEnd"/>
      <w:r w:rsidR="008D7471" w:rsidRPr="00AD336E">
        <w:rPr>
          <w:rFonts w:ascii="標楷體" w:eastAsia="標楷體" w:hAnsi="標楷體" w:cs="標楷體" w:hint="eastAsia"/>
          <w:color w:val="000000" w:themeColor="text1"/>
          <w:kern w:val="0"/>
        </w:rPr>
        <w:t>議決通過之調查報告；其內容應包括下列事項：</w:t>
      </w:r>
    </w:p>
    <w:p w14:paraId="161C7CA7" w14:textId="334F63E7"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w:t>
      </w:r>
      <w:proofErr w:type="gramStart"/>
      <w:r w:rsidRPr="00AD336E">
        <w:rPr>
          <w:rFonts w:ascii="標楷體" w:eastAsia="標楷體" w:hAnsi="標楷體" w:cs="標楷體" w:hint="eastAsia"/>
          <w:color w:val="000000" w:themeColor="text1"/>
          <w:kern w:val="0"/>
        </w:rPr>
        <w:t>一</w:t>
      </w:r>
      <w:proofErr w:type="gramEnd"/>
      <w:r w:rsidRPr="00AD336E">
        <w:rPr>
          <w:rFonts w:ascii="標楷體" w:eastAsia="標楷體" w:hAnsi="標楷體" w:cs="標楷體" w:hint="eastAsia"/>
          <w:color w:val="000000" w:themeColor="text1"/>
          <w:kern w:val="0"/>
        </w:rPr>
        <w:t>)申請調查事件之案由，包括當事人或檢舉之敘述。</w:t>
      </w:r>
    </w:p>
    <w:p w14:paraId="5DE6CB89" w14:textId="1E4E96E3"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二)調查訪談過程紀錄，包括日期及對象。</w:t>
      </w:r>
    </w:p>
    <w:p w14:paraId="7A1B41CC" w14:textId="554C1791"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三)被申請調查人、申請調查人、證人與相關人士之陳述及答辯。</w:t>
      </w:r>
    </w:p>
    <w:p w14:paraId="02B8390E" w14:textId="5A3443D2"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color w:val="000000" w:themeColor="text1"/>
          <w:kern w:val="0"/>
        </w:rPr>
        <w:t>(</w:t>
      </w:r>
      <w:r w:rsidRPr="00AD336E">
        <w:rPr>
          <w:rFonts w:ascii="標楷體" w:eastAsia="標楷體" w:hAnsi="標楷體" w:cs="標楷體" w:hint="eastAsia"/>
          <w:color w:val="000000" w:themeColor="text1"/>
          <w:kern w:val="0"/>
        </w:rPr>
        <w:t>四)相關物證之查驗。</w:t>
      </w:r>
    </w:p>
    <w:p w14:paraId="707190FF" w14:textId="67260D38"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(五)事實認定及理由。</w:t>
      </w:r>
    </w:p>
    <w:p w14:paraId="4FD46858" w14:textId="265A22D2"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(六)處理建議。</w:t>
      </w:r>
    </w:p>
    <w:p w14:paraId="1991751F" w14:textId="007D7744" w:rsidR="00E31F2B" w:rsidRPr="00AD336E" w:rsidRDefault="00E31F2B" w:rsidP="00AD336E">
      <w:pPr>
        <w:tabs>
          <w:tab w:val="left" w:pos="993"/>
        </w:tabs>
        <w:spacing w:line="360" w:lineRule="exact"/>
        <w:ind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五、</w:t>
      </w:r>
      <w:r w:rsidR="008D7471" w:rsidRPr="00AD336E">
        <w:rPr>
          <w:rFonts w:ascii="標楷體" w:eastAsia="標楷體" w:hAnsi="標楷體" w:cs="標楷體" w:hint="eastAsia"/>
          <w:color w:val="000000" w:themeColor="text1"/>
          <w:kern w:val="0"/>
        </w:rPr>
        <w:t>第一項建立之檔案資料銷毀方式，得</w:t>
      </w:r>
      <w:proofErr w:type="gramStart"/>
      <w:r w:rsidR="008D7471" w:rsidRPr="00AD336E">
        <w:rPr>
          <w:rFonts w:ascii="標楷體" w:eastAsia="標楷體" w:hAnsi="標楷體" w:cs="標楷體" w:hint="eastAsia"/>
          <w:color w:val="000000" w:themeColor="text1"/>
          <w:kern w:val="0"/>
        </w:rPr>
        <w:t>準</w:t>
      </w:r>
      <w:proofErr w:type="gramEnd"/>
      <w:r w:rsidR="008D7471" w:rsidRPr="00AD336E">
        <w:rPr>
          <w:rFonts w:ascii="標楷體" w:eastAsia="標楷體" w:hAnsi="標楷體" w:cs="標楷體" w:hint="eastAsia"/>
          <w:color w:val="000000" w:themeColor="text1"/>
          <w:kern w:val="0"/>
        </w:rPr>
        <w:t>用機關檔案保存年限及銷毀辦法第十三條規定辦</w:t>
      </w:r>
    </w:p>
    <w:p w14:paraId="22B3E37E" w14:textId="1566888E"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理。</w:t>
      </w:r>
    </w:p>
    <w:p w14:paraId="232A09F1" w14:textId="77777777" w:rsidR="00E31F2B" w:rsidRPr="00AD336E" w:rsidRDefault="00E31F2B" w:rsidP="00AD336E">
      <w:pPr>
        <w:tabs>
          <w:tab w:val="left" w:pos="993"/>
        </w:tabs>
        <w:spacing w:line="360" w:lineRule="exact"/>
        <w:ind w:left="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六、</w:t>
      </w:r>
      <w:r w:rsidR="00D408CC" w:rsidRPr="00AD336E">
        <w:rPr>
          <w:rFonts w:ascii="標楷體" w:eastAsia="標楷體" w:hAnsi="標楷體" w:cs="標楷體" w:hint="eastAsia"/>
          <w:color w:val="000000" w:themeColor="text1"/>
          <w:kern w:val="0"/>
        </w:rPr>
        <w:t>本校</w:t>
      </w:r>
      <w:r w:rsidR="008D7471" w:rsidRPr="00AD336E">
        <w:rPr>
          <w:rFonts w:ascii="標楷體" w:eastAsia="標楷體" w:hAnsi="標楷體" w:cs="標楷體" w:hint="eastAsia"/>
          <w:color w:val="000000" w:themeColor="text1"/>
          <w:kern w:val="0"/>
        </w:rPr>
        <w:t>於取得</w:t>
      </w:r>
      <w:r w:rsidR="00D408CC" w:rsidRPr="00AD336E">
        <w:rPr>
          <w:rFonts w:ascii="標楷體" w:eastAsia="標楷體" w:hAnsi="標楷體" w:cs="標楷體" w:hint="eastAsia"/>
          <w:color w:val="000000" w:themeColor="text1"/>
          <w:kern w:val="0"/>
        </w:rPr>
        <w:t>性別平等教育</w:t>
      </w:r>
      <w:r w:rsidR="008D7471" w:rsidRPr="00AD336E">
        <w:rPr>
          <w:rFonts w:ascii="標楷體" w:eastAsia="標楷體" w:hAnsi="標楷體" w:cs="標楷體" w:hint="eastAsia"/>
          <w:color w:val="000000" w:themeColor="text1"/>
          <w:kern w:val="0"/>
        </w:rPr>
        <w:t>法第二十九條第三項所定事件相關事證資訊，經通知當事人陳</w:t>
      </w:r>
    </w:p>
    <w:p w14:paraId="1444B99A" w14:textId="68551596" w:rsidR="008D7471" w:rsidRPr="00AD336E" w:rsidRDefault="008D7471" w:rsidP="00AD336E">
      <w:pPr>
        <w:tabs>
          <w:tab w:val="left" w:pos="993"/>
        </w:tabs>
        <w:spacing w:line="360" w:lineRule="exact"/>
        <w:ind w:left="480"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lastRenderedPageBreak/>
        <w:t>述意見後，應提交性平會查證審議。</w:t>
      </w:r>
    </w:p>
    <w:p w14:paraId="5D1CAE08" w14:textId="77777777" w:rsidR="00E31F2B" w:rsidRPr="00AD336E" w:rsidRDefault="00E31F2B" w:rsidP="00AD336E">
      <w:pPr>
        <w:tabs>
          <w:tab w:val="left" w:pos="993"/>
        </w:tabs>
        <w:spacing w:line="360" w:lineRule="exact"/>
        <w:ind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七、</w:t>
      </w:r>
      <w:r w:rsidR="00D408CC" w:rsidRPr="00AD336E">
        <w:rPr>
          <w:rFonts w:ascii="標楷體" w:eastAsia="標楷體" w:hAnsi="標楷體" w:cs="標楷體" w:hint="eastAsia"/>
          <w:color w:val="000000" w:themeColor="text1"/>
          <w:kern w:val="0"/>
        </w:rPr>
        <w:t>本校</w:t>
      </w:r>
      <w:r w:rsidR="008D7471" w:rsidRPr="00AD336E">
        <w:rPr>
          <w:rFonts w:ascii="標楷體" w:eastAsia="標楷體" w:hAnsi="標楷體" w:cs="標楷體" w:hint="eastAsia"/>
          <w:color w:val="000000" w:themeColor="text1"/>
          <w:kern w:val="0"/>
        </w:rPr>
        <w:t>依</w:t>
      </w:r>
      <w:r w:rsidR="00D408CC" w:rsidRPr="00AD336E">
        <w:rPr>
          <w:rFonts w:ascii="標楷體" w:eastAsia="標楷體" w:hAnsi="標楷體" w:cs="標楷體" w:hint="eastAsia"/>
          <w:color w:val="000000" w:themeColor="text1"/>
          <w:kern w:val="0"/>
        </w:rPr>
        <w:t>性別平等教育</w:t>
      </w:r>
      <w:r w:rsidR="008D7471" w:rsidRPr="00AD336E">
        <w:rPr>
          <w:rFonts w:ascii="標楷體" w:eastAsia="標楷體" w:hAnsi="標楷體" w:cs="標楷體" w:hint="eastAsia"/>
          <w:color w:val="000000" w:themeColor="text1"/>
          <w:kern w:val="0"/>
        </w:rPr>
        <w:t>法第二十八條第二項及第三項規定為通報時，其通報內容應限於行</w:t>
      </w:r>
    </w:p>
    <w:p w14:paraId="74336CC6" w14:textId="55EF6C5A" w:rsidR="008D7471"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為人經查證屬實之校園性別事件時間、樣態、行為人姓名、職稱或學籍資料。</w:t>
      </w:r>
    </w:p>
    <w:p w14:paraId="79D5275B" w14:textId="77777777" w:rsidR="00E31F2B" w:rsidRPr="00AD336E" w:rsidRDefault="008D7471" w:rsidP="00AD336E">
      <w:pPr>
        <w:pStyle w:val="a6"/>
        <w:numPr>
          <w:ilvl w:val="0"/>
          <w:numId w:val="17"/>
        </w:numPr>
        <w:tabs>
          <w:tab w:val="left" w:pos="993"/>
        </w:tabs>
        <w:spacing w:line="360" w:lineRule="exact"/>
        <w:ind w:leftChars="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前項</w:t>
      </w:r>
      <w:r w:rsidR="00D408CC" w:rsidRPr="00AD336E">
        <w:rPr>
          <w:rFonts w:ascii="標楷體" w:eastAsia="標楷體" w:hAnsi="標楷體" w:cs="標楷體" w:hint="eastAsia"/>
          <w:color w:val="000000" w:themeColor="text1"/>
          <w:kern w:val="0"/>
        </w:rPr>
        <w:t>本校</w:t>
      </w:r>
      <w:r w:rsidRPr="00AD336E">
        <w:rPr>
          <w:rFonts w:ascii="標楷體" w:eastAsia="標楷體" w:hAnsi="標楷體" w:cs="標楷體" w:hint="eastAsia"/>
          <w:color w:val="000000" w:themeColor="text1"/>
          <w:kern w:val="0"/>
        </w:rPr>
        <w:t>應視實際需要，將輔導、防治教育或相關處置措施及其他必要之資訊，提供予</w:t>
      </w:r>
    </w:p>
    <w:p w14:paraId="73E0E38F" w14:textId="64390080" w:rsidR="008D7471" w:rsidRPr="00AD336E" w:rsidRDefault="008D7471" w:rsidP="00AD336E">
      <w:pPr>
        <w:pStyle w:val="a6"/>
        <w:tabs>
          <w:tab w:val="left" w:pos="993"/>
        </w:tabs>
        <w:spacing w:line="360" w:lineRule="exact"/>
        <w:ind w:leftChars="0" w:left="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次一就讀或服務之學校。</w:t>
      </w:r>
    </w:p>
    <w:p w14:paraId="1586DA11" w14:textId="14CDFD1E" w:rsidR="008D7471" w:rsidRPr="00AD336E" w:rsidRDefault="00D408CC" w:rsidP="00AD336E">
      <w:pPr>
        <w:pStyle w:val="a6"/>
        <w:numPr>
          <w:ilvl w:val="0"/>
          <w:numId w:val="17"/>
        </w:numPr>
        <w:tabs>
          <w:tab w:val="left" w:pos="993"/>
        </w:tabs>
        <w:spacing w:line="360" w:lineRule="exact"/>
        <w:ind w:leftChars="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本校</w:t>
      </w:r>
      <w:r w:rsidR="008D7471" w:rsidRPr="00AD336E">
        <w:rPr>
          <w:rFonts w:ascii="標楷體" w:eastAsia="標楷體" w:hAnsi="標楷體" w:cs="標楷體" w:hint="eastAsia"/>
          <w:color w:val="000000" w:themeColor="text1"/>
          <w:kern w:val="0"/>
        </w:rPr>
        <w:t>就行為人追蹤輔導後，評估無再犯情事者，得於第一項通報內容註記行為人之改過現況。</w:t>
      </w:r>
    </w:p>
    <w:p w14:paraId="4E52EB8C" w14:textId="77777777" w:rsidR="008D7471" w:rsidRPr="00AD336E" w:rsidRDefault="008D7471" w:rsidP="00AD336E">
      <w:pPr>
        <w:numPr>
          <w:ilvl w:val="0"/>
          <w:numId w:val="17"/>
        </w:numPr>
        <w:tabs>
          <w:tab w:val="left" w:pos="993"/>
        </w:tabs>
        <w:spacing w:line="360" w:lineRule="exact"/>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各學校知悉涉有校園性別事件之聘任或任用之教職員、公務人員或軍職人員提出退休（伍）或資遣申請時，應依下列規定辦理：</w:t>
      </w:r>
    </w:p>
    <w:p w14:paraId="2CC7DFC7" w14:textId="219CFB51" w:rsidR="00E31F2B" w:rsidRPr="00AD336E" w:rsidRDefault="00E31F2B" w:rsidP="00AD336E">
      <w:pPr>
        <w:tabs>
          <w:tab w:val="left" w:pos="993"/>
        </w:tabs>
        <w:spacing w:line="360" w:lineRule="exact"/>
        <w:ind w:left="480" w:firstLineChars="200" w:firstLine="48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w:t>
      </w:r>
      <w:proofErr w:type="gramStart"/>
      <w:r w:rsidRPr="00AD336E">
        <w:rPr>
          <w:rFonts w:ascii="標楷體" w:eastAsia="標楷體" w:hAnsi="標楷體" w:cs="標楷體" w:hint="eastAsia"/>
          <w:color w:val="000000" w:themeColor="text1"/>
          <w:kern w:val="0"/>
        </w:rPr>
        <w:t>一</w:t>
      </w:r>
      <w:proofErr w:type="gramEnd"/>
      <w:r w:rsidRPr="00AD336E">
        <w:rPr>
          <w:rFonts w:ascii="標楷體" w:eastAsia="標楷體" w:hAnsi="標楷體" w:cs="標楷體" w:hint="eastAsia"/>
          <w:color w:val="000000" w:themeColor="text1"/>
          <w:kern w:val="0"/>
        </w:rPr>
        <w:t>)</w:t>
      </w:r>
      <w:r w:rsidR="008D7471" w:rsidRPr="00AD336E">
        <w:rPr>
          <w:rFonts w:ascii="標楷體" w:eastAsia="標楷體" w:hAnsi="標楷體" w:cs="標楷體" w:hint="eastAsia"/>
          <w:color w:val="000000" w:themeColor="text1"/>
          <w:kern w:val="0"/>
        </w:rPr>
        <w:t>召開教師評審委員會、教練評審委員會、性平會、考績委員會、人事評審會或依法</w:t>
      </w:r>
    </w:p>
    <w:p w14:paraId="3507385F" w14:textId="77777777" w:rsidR="00E31F2B" w:rsidRPr="00AD336E" w:rsidRDefault="008D7471" w:rsidP="00AD336E">
      <w:pPr>
        <w:tabs>
          <w:tab w:val="left" w:pos="993"/>
        </w:tabs>
        <w:spacing w:line="360" w:lineRule="exact"/>
        <w:ind w:left="480"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令組成之相關委員會，就其涉及校園性別事件之違失情節，</w:t>
      </w:r>
      <w:proofErr w:type="gramStart"/>
      <w:r w:rsidRPr="00AD336E">
        <w:rPr>
          <w:rFonts w:ascii="標楷體" w:eastAsia="標楷體" w:hAnsi="標楷體" w:cs="標楷體" w:hint="eastAsia"/>
          <w:color w:val="000000" w:themeColor="text1"/>
          <w:kern w:val="0"/>
        </w:rPr>
        <w:t>詳慎審</w:t>
      </w:r>
      <w:proofErr w:type="gramEnd"/>
      <w:r w:rsidRPr="00AD336E">
        <w:rPr>
          <w:rFonts w:ascii="標楷體" w:eastAsia="標楷體" w:hAnsi="標楷體" w:cs="標楷體" w:hint="eastAsia"/>
          <w:color w:val="000000" w:themeColor="text1"/>
          <w:kern w:val="0"/>
        </w:rPr>
        <w:t>酌是否應依法令</w:t>
      </w:r>
    </w:p>
    <w:p w14:paraId="35CE402C" w14:textId="77777777" w:rsidR="00E31F2B" w:rsidRPr="00AD336E" w:rsidRDefault="008D7471" w:rsidP="00AD336E">
      <w:pPr>
        <w:tabs>
          <w:tab w:val="left" w:pos="993"/>
        </w:tabs>
        <w:spacing w:line="360" w:lineRule="exact"/>
        <w:ind w:left="480"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作成解聘、停聘或</w:t>
      </w:r>
      <w:proofErr w:type="gramStart"/>
      <w:r w:rsidRPr="00AD336E">
        <w:rPr>
          <w:rFonts w:ascii="標楷體" w:eastAsia="標楷體" w:hAnsi="標楷體" w:cs="標楷體" w:hint="eastAsia"/>
          <w:color w:val="000000" w:themeColor="text1"/>
          <w:kern w:val="0"/>
        </w:rPr>
        <w:t>不</w:t>
      </w:r>
      <w:proofErr w:type="gramEnd"/>
      <w:r w:rsidRPr="00AD336E">
        <w:rPr>
          <w:rFonts w:ascii="標楷體" w:eastAsia="標楷體" w:hAnsi="標楷體" w:cs="標楷體" w:hint="eastAsia"/>
          <w:color w:val="000000" w:themeColor="text1"/>
          <w:kern w:val="0"/>
        </w:rPr>
        <w:t>續聘之決議後，依其身分別適用之法令</w:t>
      </w:r>
      <w:proofErr w:type="gramStart"/>
      <w:r w:rsidRPr="00AD336E">
        <w:rPr>
          <w:rFonts w:ascii="標楷體" w:eastAsia="標楷體" w:hAnsi="標楷體" w:cs="標楷體" w:hint="eastAsia"/>
          <w:color w:val="000000" w:themeColor="text1"/>
          <w:kern w:val="0"/>
        </w:rPr>
        <w:t>循</w:t>
      </w:r>
      <w:proofErr w:type="gramEnd"/>
      <w:r w:rsidRPr="00AD336E">
        <w:rPr>
          <w:rFonts w:ascii="標楷體" w:eastAsia="標楷體" w:hAnsi="標楷體" w:cs="標楷體" w:hint="eastAsia"/>
          <w:color w:val="000000" w:themeColor="text1"/>
          <w:kern w:val="0"/>
        </w:rPr>
        <w:t>程序報請主管機關核</w:t>
      </w:r>
    </w:p>
    <w:p w14:paraId="18B137A3" w14:textId="77777777" w:rsidR="00E31F2B" w:rsidRPr="00AD336E" w:rsidRDefault="008D7471" w:rsidP="00AD336E">
      <w:pPr>
        <w:tabs>
          <w:tab w:val="left" w:pos="993"/>
        </w:tabs>
        <w:spacing w:line="360" w:lineRule="exact"/>
        <w:ind w:left="480"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准或依校內程序辦理；或依公務員懲戒法規定，移送懲戒或送請監察院審查，及應</w:t>
      </w:r>
    </w:p>
    <w:p w14:paraId="5E233964" w14:textId="4480B51F" w:rsidR="008D7471" w:rsidRPr="00AD336E" w:rsidRDefault="008D7471" w:rsidP="00AD336E">
      <w:pPr>
        <w:tabs>
          <w:tab w:val="left" w:pos="993"/>
        </w:tabs>
        <w:spacing w:line="360" w:lineRule="exact"/>
        <w:ind w:left="480"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否依相關法律核予停職或免職。</w:t>
      </w:r>
    </w:p>
    <w:p w14:paraId="3DA455A5" w14:textId="77777777" w:rsidR="00E31F2B" w:rsidRPr="00AD336E" w:rsidRDefault="008D7471" w:rsidP="00AD336E">
      <w:pPr>
        <w:tabs>
          <w:tab w:val="left" w:pos="993"/>
        </w:tabs>
        <w:spacing w:line="360" w:lineRule="exact"/>
        <w:ind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(二)經召開教師評審委員會、教練評審委員會、性平會、考績委員會、人事評審會或依</w:t>
      </w:r>
    </w:p>
    <w:p w14:paraId="1B0FDCA6" w14:textId="77777777" w:rsidR="00E31F2B"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法令組成之相關委員會審酌後，認為有須依法令作成解聘、停聘或</w:t>
      </w:r>
      <w:proofErr w:type="gramStart"/>
      <w:r w:rsidRPr="00AD336E">
        <w:rPr>
          <w:rFonts w:ascii="標楷體" w:eastAsia="標楷體" w:hAnsi="標楷體" w:cs="標楷體" w:hint="eastAsia"/>
          <w:color w:val="000000" w:themeColor="text1"/>
          <w:kern w:val="0"/>
        </w:rPr>
        <w:t>不</w:t>
      </w:r>
      <w:proofErr w:type="gramEnd"/>
      <w:r w:rsidRPr="00AD336E">
        <w:rPr>
          <w:rFonts w:ascii="標楷體" w:eastAsia="標楷體" w:hAnsi="標楷體" w:cs="標楷體" w:hint="eastAsia"/>
          <w:color w:val="000000" w:themeColor="text1"/>
          <w:kern w:val="0"/>
        </w:rPr>
        <w:t>續聘之決議或</w:t>
      </w:r>
    </w:p>
    <w:p w14:paraId="14F4F9CF" w14:textId="77777777" w:rsidR="00E31F2B"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依公務員懲戒法規定移送懲戒或送請監察院審查或依相關法律核予停職或免職而不</w:t>
      </w:r>
    </w:p>
    <w:p w14:paraId="5701FA44" w14:textId="77777777" w:rsidR="00E31F2B"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受理其申請退休（伍）或資遣時，應書面通知當事人並敘明理由；如認無須依法令</w:t>
      </w:r>
    </w:p>
    <w:p w14:paraId="465BEB88" w14:textId="77777777" w:rsidR="00E31F2B"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作成解聘、停聘或</w:t>
      </w:r>
      <w:proofErr w:type="gramStart"/>
      <w:r w:rsidRPr="00AD336E">
        <w:rPr>
          <w:rFonts w:ascii="標楷體" w:eastAsia="標楷體" w:hAnsi="標楷體" w:cs="標楷體" w:hint="eastAsia"/>
          <w:color w:val="000000" w:themeColor="text1"/>
          <w:kern w:val="0"/>
        </w:rPr>
        <w:t>不</w:t>
      </w:r>
      <w:proofErr w:type="gramEnd"/>
      <w:r w:rsidRPr="00AD336E">
        <w:rPr>
          <w:rFonts w:ascii="標楷體" w:eastAsia="標楷體" w:hAnsi="標楷體" w:cs="標楷體" w:hint="eastAsia"/>
          <w:color w:val="000000" w:themeColor="text1"/>
          <w:kern w:val="0"/>
        </w:rPr>
        <w:t>續聘之決議或依公務員懲戒法規定移送懲戒或送請監察院審查</w:t>
      </w:r>
    </w:p>
    <w:p w14:paraId="52816C7C" w14:textId="77777777" w:rsidR="00E31F2B"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或依相關法律核予停職或免職而仍受理其申請退休（伍）或資遣時，應於彙送退休</w:t>
      </w:r>
    </w:p>
    <w:p w14:paraId="077B8153" w14:textId="77777777" w:rsidR="00E31F2B"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（伍）或</w:t>
      </w:r>
      <w:proofErr w:type="gramStart"/>
      <w:r w:rsidRPr="00AD336E">
        <w:rPr>
          <w:rFonts w:ascii="標楷體" w:eastAsia="標楷體" w:hAnsi="標楷體" w:cs="標楷體" w:hint="eastAsia"/>
          <w:color w:val="000000" w:themeColor="text1"/>
          <w:kern w:val="0"/>
        </w:rPr>
        <w:t>資遣案審</w:t>
      </w:r>
      <w:proofErr w:type="gramEnd"/>
      <w:r w:rsidRPr="00AD336E">
        <w:rPr>
          <w:rFonts w:ascii="標楷體" w:eastAsia="標楷體" w:hAnsi="標楷體" w:cs="標楷體" w:hint="eastAsia"/>
          <w:color w:val="000000" w:themeColor="text1"/>
          <w:kern w:val="0"/>
        </w:rPr>
        <w:t>（核）定權責機關（構）之函內，敘</w:t>
      </w:r>
      <w:proofErr w:type="gramStart"/>
      <w:r w:rsidRPr="00AD336E">
        <w:rPr>
          <w:rFonts w:ascii="標楷體" w:eastAsia="標楷體" w:hAnsi="標楷體" w:cs="標楷體" w:hint="eastAsia"/>
          <w:color w:val="000000" w:themeColor="text1"/>
          <w:kern w:val="0"/>
        </w:rPr>
        <w:t>明理由並檢</w:t>
      </w:r>
      <w:proofErr w:type="gramEnd"/>
      <w:r w:rsidRPr="00AD336E">
        <w:rPr>
          <w:rFonts w:ascii="標楷體" w:eastAsia="標楷體" w:hAnsi="標楷體" w:cs="標楷體" w:hint="eastAsia"/>
          <w:color w:val="000000" w:themeColor="text1"/>
          <w:kern w:val="0"/>
        </w:rPr>
        <w:t>同相關審查資料</w:t>
      </w:r>
    </w:p>
    <w:p w14:paraId="085DA1E0" w14:textId="4A2BA591" w:rsidR="008D7471" w:rsidRPr="00AD336E" w:rsidRDefault="008D7471" w:rsidP="00AD336E">
      <w:pPr>
        <w:tabs>
          <w:tab w:val="left" w:pos="993"/>
        </w:tabs>
        <w:spacing w:line="360" w:lineRule="exact"/>
        <w:ind w:firstLineChars="600" w:firstLine="144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w:t>
      </w:r>
    </w:p>
    <w:p w14:paraId="2CEAA36F" w14:textId="68DC3FC3" w:rsidR="00E31F2B" w:rsidRPr="00AD336E" w:rsidRDefault="00E31F2B" w:rsidP="00AD336E">
      <w:pPr>
        <w:tabs>
          <w:tab w:val="left" w:pos="993"/>
        </w:tabs>
        <w:spacing w:before="240" w:line="360" w:lineRule="exact"/>
        <w:ind w:firstLineChars="400" w:firstLine="960"/>
        <w:contextualSpacing/>
        <w:jc w:val="both"/>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(三)</w:t>
      </w:r>
      <w:r w:rsidR="008D7471" w:rsidRPr="00AD336E">
        <w:rPr>
          <w:rFonts w:ascii="標楷體" w:eastAsia="標楷體" w:hAnsi="標楷體" w:cs="標楷體" w:hint="eastAsia"/>
          <w:color w:val="000000" w:themeColor="text1"/>
          <w:kern w:val="0"/>
        </w:rPr>
        <w:t>前二款所定程序，各學校應自收受涉有校園性別事件之所屬教職員、公務人員或軍</w:t>
      </w:r>
    </w:p>
    <w:p w14:paraId="29C537CA" w14:textId="77777777" w:rsidR="00E31F2B" w:rsidRPr="00AD336E" w:rsidRDefault="008D7471" w:rsidP="00AD336E">
      <w:pPr>
        <w:tabs>
          <w:tab w:val="left" w:pos="993"/>
        </w:tabs>
        <w:spacing w:line="360" w:lineRule="exact"/>
        <w:ind w:left="480"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職人員退休（伍）或資遣案之日起二個月內處理終結；必要時，得延長一次，並於</w:t>
      </w:r>
    </w:p>
    <w:p w14:paraId="0B17BB1C" w14:textId="6486FDD8" w:rsidR="008D7471" w:rsidRPr="00AD336E" w:rsidRDefault="008D7471" w:rsidP="00AD336E">
      <w:pPr>
        <w:tabs>
          <w:tab w:val="left" w:pos="993"/>
        </w:tabs>
        <w:spacing w:line="360" w:lineRule="exact"/>
        <w:ind w:left="480" w:firstLineChars="400" w:firstLine="96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原處理期間屆滿前，將延長之事由通知申請人。</w:t>
      </w:r>
    </w:p>
    <w:p w14:paraId="126D90DC" w14:textId="77777777" w:rsidR="008D7471" w:rsidRPr="00AD336E" w:rsidRDefault="008D7471" w:rsidP="00AD336E">
      <w:pPr>
        <w:tabs>
          <w:tab w:val="left" w:pos="993"/>
        </w:tabs>
        <w:spacing w:line="360" w:lineRule="exact"/>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十一、主管機關知悉現任公、私立學校校長涉有校園性別事件，於其申請退休或資遣時，應由主</w:t>
      </w:r>
    </w:p>
    <w:p w14:paraId="5DB1F530" w14:textId="77777777" w:rsidR="00CA4219" w:rsidRPr="00AD336E" w:rsidRDefault="008D7471" w:rsidP="00AD336E">
      <w:pPr>
        <w:tabs>
          <w:tab w:val="left" w:pos="993"/>
        </w:tabs>
        <w:spacing w:line="360" w:lineRule="exact"/>
        <w:ind w:firstLineChars="300" w:firstLine="720"/>
        <w:contextualSpacing/>
        <w:rPr>
          <w:rFonts w:ascii="標楷體" w:eastAsia="標楷體" w:hAnsi="標楷體" w:cs="標楷體"/>
          <w:color w:val="000000" w:themeColor="text1"/>
          <w:kern w:val="0"/>
        </w:rPr>
      </w:pPr>
      <w:r w:rsidRPr="00AD336E">
        <w:rPr>
          <w:rFonts w:ascii="標楷體" w:eastAsia="標楷體" w:hAnsi="標楷體" w:cs="標楷體" w:hint="eastAsia"/>
          <w:color w:val="000000" w:themeColor="text1"/>
          <w:kern w:val="0"/>
        </w:rPr>
        <w:t>管機關分別依教育人員任用條例、公務員懲戒法或私立學校法等規定辦理。</w:t>
      </w:r>
    </w:p>
    <w:p w14:paraId="4D391BF6" w14:textId="19D78C8B" w:rsidR="00CA4219" w:rsidRPr="00AD336E" w:rsidRDefault="00CA4219" w:rsidP="00AD336E">
      <w:pPr>
        <w:tabs>
          <w:tab w:val="left" w:pos="993"/>
        </w:tabs>
        <w:spacing w:line="360" w:lineRule="exact"/>
        <w:contextualSpacing/>
        <w:rPr>
          <w:rFonts w:ascii="標楷體" w:eastAsia="標楷體" w:hAnsi="標楷體"/>
          <w:color w:val="000000" w:themeColor="text1"/>
        </w:rPr>
      </w:pPr>
      <w:r w:rsidRPr="00AD336E">
        <w:rPr>
          <w:rFonts w:ascii="標楷體" w:eastAsia="標楷體" w:hAnsi="標楷體" w:cs="標楷體" w:hint="eastAsia"/>
          <w:color w:val="000000" w:themeColor="text1"/>
          <w:kern w:val="0"/>
        </w:rPr>
        <w:t>十二、</w:t>
      </w:r>
      <w:r w:rsidR="00C1019C" w:rsidRPr="00AD336E">
        <w:rPr>
          <w:rFonts w:ascii="標楷體" w:eastAsia="標楷體" w:hAnsi="標楷體" w:hint="eastAsia"/>
          <w:color w:val="000000" w:themeColor="text1"/>
        </w:rPr>
        <w:t>本校調查處理校園性</w:t>
      </w:r>
      <w:r w:rsidR="00413E90" w:rsidRPr="00AD336E">
        <w:rPr>
          <w:rFonts w:ascii="標楷體" w:eastAsia="標楷體" w:hAnsi="標楷體" w:hint="eastAsia"/>
          <w:color w:val="000000" w:themeColor="text1"/>
        </w:rPr>
        <w:t>別</w:t>
      </w:r>
      <w:r w:rsidR="00C1019C" w:rsidRPr="00AD336E">
        <w:rPr>
          <w:rFonts w:ascii="標楷體" w:eastAsia="標楷體" w:hAnsi="標楷體" w:hint="eastAsia"/>
          <w:color w:val="000000" w:themeColor="text1"/>
        </w:rPr>
        <w:t>事件及對當事人實施教育輔導所需之經費，除向教育局申請補助</w:t>
      </w:r>
    </w:p>
    <w:p w14:paraId="7CFB81F3" w14:textId="2B5DEC25" w:rsidR="003D35B4" w:rsidRPr="00AD336E" w:rsidRDefault="00C1019C" w:rsidP="00AD336E">
      <w:pPr>
        <w:tabs>
          <w:tab w:val="left" w:pos="993"/>
        </w:tabs>
        <w:spacing w:line="360" w:lineRule="exact"/>
        <w:ind w:firstLineChars="300" w:firstLine="720"/>
        <w:contextualSpacing/>
        <w:rPr>
          <w:rFonts w:ascii="標楷體" w:eastAsia="標楷體" w:hAnsi="標楷體"/>
          <w:color w:val="000000" w:themeColor="text1"/>
        </w:rPr>
      </w:pPr>
      <w:r w:rsidRPr="00AD336E">
        <w:rPr>
          <w:rFonts w:ascii="標楷體" w:eastAsia="標楷體" w:hAnsi="標楷體" w:hint="eastAsia"/>
          <w:color w:val="000000" w:themeColor="text1"/>
        </w:rPr>
        <w:t>外，不足部分由</w:t>
      </w:r>
      <w:r w:rsidR="00B26E43" w:rsidRPr="00AD336E">
        <w:rPr>
          <w:rFonts w:ascii="標楷體" w:eastAsia="標楷體" w:hAnsi="標楷體" w:hint="eastAsia"/>
          <w:color w:val="000000" w:themeColor="text1"/>
        </w:rPr>
        <w:t>學</w:t>
      </w:r>
      <w:r w:rsidRPr="00AD336E">
        <w:rPr>
          <w:rFonts w:ascii="標楷體" w:eastAsia="標楷體" w:hAnsi="標楷體" w:hint="eastAsia"/>
          <w:color w:val="000000" w:themeColor="text1"/>
        </w:rPr>
        <w:t>校</w:t>
      </w:r>
      <w:r w:rsidR="00B26E43" w:rsidRPr="00AD336E">
        <w:rPr>
          <w:rFonts w:ascii="標楷體" w:eastAsia="標楷體" w:hAnsi="標楷體" w:hint="eastAsia"/>
          <w:color w:val="000000" w:themeColor="text1"/>
        </w:rPr>
        <w:t>自籌</w:t>
      </w:r>
      <w:r w:rsidRPr="00AD336E">
        <w:rPr>
          <w:rFonts w:ascii="標楷體" w:eastAsia="標楷體" w:hAnsi="標楷體" w:hint="eastAsia"/>
          <w:color w:val="000000" w:themeColor="text1"/>
        </w:rPr>
        <w:t>。</w:t>
      </w:r>
    </w:p>
    <w:p w14:paraId="656CA6D6" w14:textId="77777777" w:rsidR="00413E90" w:rsidRPr="00AD336E" w:rsidRDefault="00413E90" w:rsidP="00AD336E">
      <w:pPr>
        <w:tabs>
          <w:tab w:val="left" w:pos="993"/>
        </w:tabs>
        <w:spacing w:line="360" w:lineRule="exact"/>
        <w:contextualSpacing/>
        <w:rPr>
          <w:rFonts w:ascii="標楷體" w:eastAsia="標楷體" w:hAnsi="標楷體" w:cs="標楷體"/>
          <w:b/>
          <w:bCs/>
          <w:color w:val="000000" w:themeColor="text1"/>
          <w:kern w:val="0"/>
        </w:rPr>
      </w:pPr>
      <w:r w:rsidRPr="00AD336E">
        <w:rPr>
          <w:rFonts w:ascii="標楷體" w:eastAsia="標楷體" w:hAnsi="標楷體" w:cs="標楷體" w:hint="eastAsia"/>
          <w:b/>
          <w:bCs/>
          <w:color w:val="000000" w:themeColor="text1"/>
          <w:kern w:val="0"/>
        </w:rPr>
        <w:t>拾壹</w:t>
      </w:r>
      <w:r w:rsidR="00CA4219" w:rsidRPr="00AD336E">
        <w:rPr>
          <w:rFonts w:ascii="標楷體" w:eastAsia="標楷體" w:hAnsi="標楷體" w:cs="標楷體" w:hint="eastAsia"/>
          <w:b/>
          <w:bCs/>
          <w:color w:val="000000" w:themeColor="text1"/>
          <w:kern w:val="0"/>
        </w:rPr>
        <w:t>、</w:t>
      </w:r>
      <w:r w:rsidR="00C1019C" w:rsidRPr="00AD336E">
        <w:rPr>
          <w:rFonts w:ascii="標楷體" w:eastAsia="標楷體" w:hAnsi="標楷體" w:cs="標楷體"/>
          <w:b/>
          <w:bCs/>
          <w:color w:val="000000" w:themeColor="text1"/>
          <w:kern w:val="0"/>
        </w:rPr>
        <w:t>本</w:t>
      </w:r>
      <w:r w:rsidRPr="00AD336E">
        <w:rPr>
          <w:rFonts w:ascii="標楷體" w:eastAsia="標楷體" w:hAnsi="標楷體" w:cs="標楷體" w:hint="eastAsia"/>
          <w:b/>
          <w:bCs/>
          <w:color w:val="000000" w:themeColor="text1"/>
          <w:kern w:val="0"/>
        </w:rPr>
        <w:t>校園性別事件防治準則</w:t>
      </w:r>
      <w:r w:rsidR="00C1019C" w:rsidRPr="00AD336E">
        <w:rPr>
          <w:rFonts w:ascii="標楷體" w:eastAsia="標楷體" w:hAnsi="標楷體" w:cs="標楷體"/>
          <w:b/>
          <w:bCs/>
          <w:color w:val="000000" w:themeColor="text1"/>
          <w:kern w:val="0"/>
        </w:rPr>
        <w:t>經</w:t>
      </w:r>
      <w:r w:rsidR="0059478D" w:rsidRPr="00AD336E">
        <w:rPr>
          <w:rFonts w:ascii="標楷體" w:eastAsia="標楷體" w:hAnsi="標楷體" w:hint="eastAsia"/>
          <w:b/>
          <w:bCs/>
          <w:color w:val="000000" w:themeColor="text1"/>
        </w:rPr>
        <w:t>性別平等教育委員會</w:t>
      </w:r>
      <w:r w:rsidR="00C1019C" w:rsidRPr="00AD336E">
        <w:rPr>
          <w:rFonts w:ascii="標楷體" w:eastAsia="標楷體" w:hAnsi="標楷體" w:cs="標楷體"/>
          <w:b/>
          <w:bCs/>
          <w:color w:val="000000" w:themeColor="text1"/>
          <w:kern w:val="0"/>
        </w:rPr>
        <w:t>會議修訂，</w:t>
      </w:r>
      <w:r w:rsidR="00C1019C" w:rsidRPr="00AD336E">
        <w:rPr>
          <w:rFonts w:ascii="標楷體" w:eastAsia="標楷體" w:hAnsi="標楷體" w:cs="標楷體" w:hint="eastAsia"/>
          <w:b/>
          <w:bCs/>
          <w:color w:val="000000" w:themeColor="text1"/>
          <w:kern w:val="0"/>
        </w:rPr>
        <w:t>並經</w:t>
      </w:r>
      <w:r w:rsidR="00C1019C" w:rsidRPr="00AD336E">
        <w:rPr>
          <w:rFonts w:ascii="標楷體" w:eastAsia="標楷體" w:hAnsi="標楷體" w:cs="標楷體"/>
          <w:b/>
          <w:bCs/>
          <w:color w:val="000000" w:themeColor="text1"/>
          <w:kern w:val="0"/>
        </w:rPr>
        <w:t>校務會議審議通過，陳請</w:t>
      </w:r>
      <w:r w:rsidR="00C1019C" w:rsidRPr="00AD336E">
        <w:rPr>
          <w:rFonts w:ascii="標楷體" w:eastAsia="標楷體" w:hAnsi="標楷體" w:cs="標楷體" w:hint="eastAsia"/>
          <w:b/>
          <w:bCs/>
          <w:color w:val="000000" w:themeColor="text1"/>
          <w:kern w:val="0"/>
        </w:rPr>
        <w:t xml:space="preserve">　</w:t>
      </w:r>
    </w:p>
    <w:p w14:paraId="57B5398B" w14:textId="79DE6F9C" w:rsidR="00C1019C" w:rsidRPr="00AD336E" w:rsidRDefault="00C1019C" w:rsidP="00AD336E">
      <w:pPr>
        <w:tabs>
          <w:tab w:val="left" w:pos="993"/>
        </w:tabs>
        <w:spacing w:line="360" w:lineRule="exact"/>
        <w:ind w:firstLineChars="300" w:firstLine="721"/>
        <w:contextualSpacing/>
        <w:rPr>
          <w:rFonts w:ascii="標楷體" w:eastAsia="標楷體" w:hAnsi="標楷體"/>
          <w:b/>
          <w:bCs/>
          <w:color w:val="000000" w:themeColor="text1"/>
        </w:rPr>
      </w:pPr>
      <w:r w:rsidRPr="00AD336E">
        <w:rPr>
          <w:rFonts w:ascii="標楷體" w:eastAsia="標楷體" w:hAnsi="標楷體" w:cs="標楷體"/>
          <w:b/>
          <w:bCs/>
          <w:color w:val="000000" w:themeColor="text1"/>
          <w:kern w:val="0"/>
        </w:rPr>
        <w:t>校長核定後公告實施，修正時亦同。</w:t>
      </w:r>
    </w:p>
    <w:p w14:paraId="5E6D637C" w14:textId="77777777" w:rsidR="00C1019C" w:rsidRPr="00AD336E" w:rsidRDefault="00C1019C" w:rsidP="00AD336E">
      <w:pPr>
        <w:pStyle w:val="Default"/>
        <w:spacing w:line="360" w:lineRule="exact"/>
        <w:rPr>
          <w:rFonts w:hAnsi="標楷體"/>
          <w:color w:val="000000" w:themeColor="text1"/>
        </w:rPr>
      </w:pPr>
    </w:p>
    <w:sectPr w:rsidR="00C1019C" w:rsidRPr="00AD336E" w:rsidSect="00DB7CA2">
      <w:footerReference w:type="even" r:id="rId8"/>
      <w:footerReference w:type="default" r:id="rId9"/>
      <w:pgSz w:w="11906" w:h="16838" w:code="9"/>
      <w:pgMar w:top="709" w:right="851" w:bottom="993" w:left="851" w:header="851" w:footer="468"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B5696" w14:textId="77777777" w:rsidR="00E82E3B" w:rsidRDefault="00E82E3B" w:rsidP="0094297F">
      <w:r>
        <w:separator/>
      </w:r>
    </w:p>
  </w:endnote>
  <w:endnote w:type="continuationSeparator" w:id="0">
    <w:p w14:paraId="3A833941" w14:textId="77777777" w:rsidR="00E82E3B" w:rsidRDefault="00E82E3B" w:rsidP="00942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7E9E" w14:textId="77777777" w:rsidR="00CB180E" w:rsidRDefault="006F74AF" w:rsidP="00C44367">
    <w:pPr>
      <w:pStyle w:val="a3"/>
      <w:framePr w:wrap="around" w:vAnchor="text" w:hAnchor="margin" w:xAlign="center" w:y="1"/>
      <w:rPr>
        <w:rStyle w:val="a5"/>
      </w:rPr>
    </w:pPr>
    <w:r>
      <w:rPr>
        <w:rStyle w:val="a5"/>
      </w:rPr>
      <w:fldChar w:fldCharType="begin"/>
    </w:r>
    <w:r w:rsidR="003958CF">
      <w:rPr>
        <w:rStyle w:val="a5"/>
      </w:rPr>
      <w:instrText xml:space="preserve">PAGE  </w:instrText>
    </w:r>
    <w:r>
      <w:rPr>
        <w:rStyle w:val="a5"/>
      </w:rPr>
      <w:fldChar w:fldCharType="end"/>
    </w:r>
  </w:p>
  <w:p w14:paraId="30425D20" w14:textId="77777777" w:rsidR="00CB180E" w:rsidRDefault="00E82E3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CB75" w14:textId="77777777" w:rsidR="0094297F" w:rsidRDefault="0094297F" w:rsidP="006F74AF">
    <w:pPr>
      <w:pStyle w:val="a3"/>
      <w:spacing w:beforeLines="50" w:before="120"/>
      <w:jc w:val="center"/>
    </w:pPr>
    <w:r>
      <w:rPr>
        <w:rFonts w:hint="eastAsia"/>
      </w:rPr>
      <w:t xml:space="preserve">- </w:t>
    </w:r>
    <w:r w:rsidR="006F74AF">
      <w:fldChar w:fldCharType="begin"/>
    </w:r>
    <w:r>
      <w:instrText>PAGE   \* MERGEFORMAT</w:instrText>
    </w:r>
    <w:r w:rsidR="006F74AF">
      <w:fldChar w:fldCharType="separate"/>
    </w:r>
    <w:r w:rsidR="002E0314" w:rsidRPr="002E0314">
      <w:rPr>
        <w:noProof/>
        <w:lang w:val="zh-TW"/>
      </w:rPr>
      <w:t>1</w:t>
    </w:r>
    <w:r w:rsidR="006F74AF">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899A9" w14:textId="77777777" w:rsidR="00E82E3B" w:rsidRDefault="00E82E3B" w:rsidP="0094297F">
      <w:r>
        <w:separator/>
      </w:r>
    </w:p>
  </w:footnote>
  <w:footnote w:type="continuationSeparator" w:id="0">
    <w:p w14:paraId="5FB77F61" w14:textId="77777777" w:rsidR="00E82E3B" w:rsidRDefault="00E82E3B" w:rsidP="009429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21AF"/>
    <w:multiLevelType w:val="hybridMultilevel"/>
    <w:tmpl w:val="78C23D5E"/>
    <w:lvl w:ilvl="0" w:tplc="DB26DD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A923550"/>
    <w:multiLevelType w:val="hybridMultilevel"/>
    <w:tmpl w:val="B1745356"/>
    <w:lvl w:ilvl="0" w:tplc="BA527A06">
      <w:start w:val="4"/>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7E3C7F"/>
    <w:multiLevelType w:val="hybridMultilevel"/>
    <w:tmpl w:val="708C34F2"/>
    <w:lvl w:ilvl="0" w:tplc="D200D8A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DB0208"/>
    <w:multiLevelType w:val="hybridMultilevel"/>
    <w:tmpl w:val="C5EA5AEC"/>
    <w:lvl w:ilvl="0" w:tplc="E8386ABE">
      <w:start w:val="1"/>
      <w:numFmt w:val="taiwaneseCountingThousand"/>
      <w:lvlText w:val="%1、"/>
      <w:lvlJc w:val="left"/>
      <w:pPr>
        <w:ind w:left="480" w:hanging="480"/>
      </w:pPr>
      <w:rPr>
        <w:rFonts w:hint="eastAsia"/>
        <w:lang w:val="en-US"/>
      </w:rPr>
    </w:lvl>
    <w:lvl w:ilvl="1" w:tplc="8FD674F6">
      <w:start w:val="1"/>
      <w:numFmt w:val="taiwaneseCountingThousand"/>
      <w:lvlText w:val="%2、"/>
      <w:lvlJc w:val="left"/>
      <w:pPr>
        <w:ind w:left="960" w:hanging="480"/>
      </w:pPr>
      <w:rPr>
        <w:rFonts w:ascii="標楷體" w:eastAsia="標楷體" w:hAnsi="標楷體" w:cs="Times New Roman"/>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671A89"/>
    <w:multiLevelType w:val="hybridMultilevel"/>
    <w:tmpl w:val="ABD24408"/>
    <w:lvl w:ilvl="0" w:tplc="C3261E7C">
      <w:start w:val="1"/>
      <w:numFmt w:val="taiwaneseCountingThousand"/>
      <w:lvlText w:val="%1、"/>
      <w:lvlJc w:val="left"/>
      <w:pPr>
        <w:ind w:left="480" w:hanging="480"/>
      </w:pPr>
      <w:rPr>
        <w:rFonts w:hint="eastAsia"/>
      </w:rPr>
    </w:lvl>
    <w:lvl w:ilvl="1" w:tplc="0284E50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4612FE8"/>
    <w:multiLevelType w:val="hybridMultilevel"/>
    <w:tmpl w:val="4D32DAAA"/>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3FD45FA9"/>
    <w:multiLevelType w:val="hybridMultilevel"/>
    <w:tmpl w:val="F7A4ED86"/>
    <w:lvl w:ilvl="0" w:tplc="E8386ABE">
      <w:start w:val="1"/>
      <w:numFmt w:val="taiwaneseCountingThousand"/>
      <w:lvlText w:val="%1、"/>
      <w:lvlJc w:val="left"/>
      <w:pPr>
        <w:ind w:left="2040" w:hanging="480"/>
      </w:pPr>
      <w:rPr>
        <w:rFonts w:hint="eastAsia"/>
        <w:lang w:val="en-US"/>
      </w:rPr>
    </w:lvl>
    <w:lvl w:ilvl="1" w:tplc="0284E50A">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1D4705F"/>
    <w:multiLevelType w:val="hybridMultilevel"/>
    <w:tmpl w:val="33C6BA70"/>
    <w:lvl w:ilvl="0" w:tplc="AC80436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629C48A7"/>
    <w:multiLevelType w:val="hybridMultilevel"/>
    <w:tmpl w:val="ABD24408"/>
    <w:lvl w:ilvl="0" w:tplc="C3261E7C">
      <w:start w:val="1"/>
      <w:numFmt w:val="taiwaneseCountingThousand"/>
      <w:lvlText w:val="%1、"/>
      <w:lvlJc w:val="left"/>
      <w:pPr>
        <w:ind w:left="480" w:hanging="480"/>
      </w:pPr>
      <w:rPr>
        <w:rFonts w:hint="eastAsia"/>
      </w:rPr>
    </w:lvl>
    <w:lvl w:ilvl="1" w:tplc="0284E50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34E674A"/>
    <w:multiLevelType w:val="hybridMultilevel"/>
    <w:tmpl w:val="48AC7F5C"/>
    <w:lvl w:ilvl="0" w:tplc="5E00AD98">
      <w:start w:val="8"/>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659B4825"/>
    <w:multiLevelType w:val="hybridMultilevel"/>
    <w:tmpl w:val="EB6C277C"/>
    <w:lvl w:ilvl="0" w:tplc="0284E50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21969B1"/>
    <w:multiLevelType w:val="hybridMultilevel"/>
    <w:tmpl w:val="F7A4ED86"/>
    <w:lvl w:ilvl="0" w:tplc="E8386ABE">
      <w:start w:val="1"/>
      <w:numFmt w:val="taiwaneseCountingThousand"/>
      <w:lvlText w:val="%1、"/>
      <w:lvlJc w:val="left"/>
      <w:pPr>
        <w:ind w:left="480" w:hanging="480"/>
      </w:pPr>
      <w:rPr>
        <w:rFonts w:hint="eastAsia"/>
        <w:lang w:val="en-US"/>
      </w:rPr>
    </w:lvl>
    <w:lvl w:ilvl="1" w:tplc="0284E50A">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D541D9"/>
    <w:multiLevelType w:val="hybridMultilevel"/>
    <w:tmpl w:val="F7A4ED86"/>
    <w:lvl w:ilvl="0" w:tplc="E8386ABE">
      <w:start w:val="1"/>
      <w:numFmt w:val="taiwaneseCountingThousand"/>
      <w:lvlText w:val="%1、"/>
      <w:lvlJc w:val="left"/>
      <w:pPr>
        <w:ind w:left="480" w:hanging="480"/>
      </w:pPr>
      <w:rPr>
        <w:rFonts w:hint="eastAsia"/>
        <w:lang w:val="en-US"/>
      </w:rPr>
    </w:lvl>
    <w:lvl w:ilvl="1" w:tplc="0284E50A">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8D55E5F"/>
    <w:multiLevelType w:val="hybridMultilevel"/>
    <w:tmpl w:val="439C299E"/>
    <w:lvl w:ilvl="0" w:tplc="C3261E7C">
      <w:start w:val="1"/>
      <w:numFmt w:val="taiwaneseCountingThousand"/>
      <w:lvlText w:val="%1、"/>
      <w:lvlJc w:val="left"/>
      <w:pPr>
        <w:ind w:left="1048" w:hanging="480"/>
      </w:pPr>
      <w:rPr>
        <w:rFonts w:hint="eastAsia"/>
      </w:rPr>
    </w:lvl>
    <w:lvl w:ilvl="1" w:tplc="0284E50A">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ABE8A8C">
      <w:start w:val="1"/>
      <w:numFmt w:val="taiwaneseCountingThousand"/>
      <w:lvlText w:val="（%4）"/>
      <w:lvlJc w:val="left"/>
      <w:pPr>
        <w:ind w:left="2160" w:hanging="720"/>
      </w:pPr>
      <w:rPr>
        <w:rFonts w:ascii="Times New Roman" w:eastAsia="新細明體" w:hAnsi="Times New Roman"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A316DA8"/>
    <w:multiLevelType w:val="hybridMultilevel"/>
    <w:tmpl w:val="EB6C277C"/>
    <w:lvl w:ilvl="0" w:tplc="0284E50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E321D02"/>
    <w:multiLevelType w:val="hybridMultilevel"/>
    <w:tmpl w:val="F668A162"/>
    <w:lvl w:ilvl="0" w:tplc="D6340FD0">
      <w:start w:val="2"/>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7E7073EF"/>
    <w:multiLevelType w:val="hybridMultilevel"/>
    <w:tmpl w:val="411E6CC4"/>
    <w:lvl w:ilvl="0" w:tplc="333AB46A">
      <w:start w:val="1"/>
      <w:numFmt w:val="taiwaneseCountingThousand"/>
      <w:lvlText w:val="%1、"/>
      <w:lvlJc w:val="left"/>
      <w:pPr>
        <w:ind w:left="480" w:hanging="480"/>
      </w:pPr>
      <w:rPr>
        <w:rFonts w:hint="eastAsia"/>
        <w:lang w:val="en-US"/>
      </w:rPr>
    </w:lvl>
    <w:lvl w:ilvl="1" w:tplc="0284E50A">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3"/>
  </w:num>
  <w:num w:numId="3">
    <w:abstractNumId w:val="1"/>
  </w:num>
  <w:num w:numId="4">
    <w:abstractNumId w:val="8"/>
  </w:num>
  <w:num w:numId="5">
    <w:abstractNumId w:val="16"/>
  </w:num>
  <w:num w:numId="6">
    <w:abstractNumId w:val="5"/>
  </w:num>
  <w:num w:numId="7">
    <w:abstractNumId w:val="6"/>
  </w:num>
  <w:num w:numId="8">
    <w:abstractNumId w:val="12"/>
  </w:num>
  <w:num w:numId="9">
    <w:abstractNumId w:val="10"/>
  </w:num>
  <w:num w:numId="10">
    <w:abstractNumId w:val="14"/>
  </w:num>
  <w:num w:numId="11">
    <w:abstractNumId w:val="3"/>
  </w:num>
  <w:num w:numId="12">
    <w:abstractNumId w:val="11"/>
  </w:num>
  <w:num w:numId="13">
    <w:abstractNumId w:val="15"/>
  </w:num>
  <w:num w:numId="14">
    <w:abstractNumId w:val="7"/>
  </w:num>
  <w:num w:numId="15">
    <w:abstractNumId w:val="0"/>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CB6"/>
    <w:rsid w:val="00042D3D"/>
    <w:rsid w:val="00057FF6"/>
    <w:rsid w:val="0008091C"/>
    <w:rsid w:val="000E1902"/>
    <w:rsid w:val="00126775"/>
    <w:rsid w:val="00176D24"/>
    <w:rsid w:val="001928F5"/>
    <w:rsid w:val="001A0327"/>
    <w:rsid w:val="001D10E6"/>
    <w:rsid w:val="00226638"/>
    <w:rsid w:val="00231248"/>
    <w:rsid w:val="0026669D"/>
    <w:rsid w:val="00293F3B"/>
    <w:rsid w:val="002E0314"/>
    <w:rsid w:val="002F51BB"/>
    <w:rsid w:val="002F52B7"/>
    <w:rsid w:val="00376878"/>
    <w:rsid w:val="003958CF"/>
    <w:rsid w:val="003977EC"/>
    <w:rsid w:val="003D35B4"/>
    <w:rsid w:val="003F3A90"/>
    <w:rsid w:val="003F58C9"/>
    <w:rsid w:val="00413E90"/>
    <w:rsid w:val="004D4DEC"/>
    <w:rsid w:val="005127DF"/>
    <w:rsid w:val="005338A1"/>
    <w:rsid w:val="00547171"/>
    <w:rsid w:val="0059478D"/>
    <w:rsid w:val="0059719D"/>
    <w:rsid w:val="005D1CB6"/>
    <w:rsid w:val="005D6432"/>
    <w:rsid w:val="006265B2"/>
    <w:rsid w:val="00627A6F"/>
    <w:rsid w:val="0067180B"/>
    <w:rsid w:val="00682AB3"/>
    <w:rsid w:val="006D2E11"/>
    <w:rsid w:val="006F1266"/>
    <w:rsid w:val="006F74AF"/>
    <w:rsid w:val="00702D9C"/>
    <w:rsid w:val="00724B00"/>
    <w:rsid w:val="00752ECC"/>
    <w:rsid w:val="007726C8"/>
    <w:rsid w:val="00776F9F"/>
    <w:rsid w:val="007D227B"/>
    <w:rsid w:val="00814E73"/>
    <w:rsid w:val="00865A12"/>
    <w:rsid w:val="00881E9C"/>
    <w:rsid w:val="00885139"/>
    <w:rsid w:val="00886F7C"/>
    <w:rsid w:val="008A76A4"/>
    <w:rsid w:val="008D7471"/>
    <w:rsid w:val="0094297F"/>
    <w:rsid w:val="00970645"/>
    <w:rsid w:val="009D3FED"/>
    <w:rsid w:val="009D4F87"/>
    <w:rsid w:val="00A13E1D"/>
    <w:rsid w:val="00A20AEC"/>
    <w:rsid w:val="00A52718"/>
    <w:rsid w:val="00A9494D"/>
    <w:rsid w:val="00AD2465"/>
    <w:rsid w:val="00AD2906"/>
    <w:rsid w:val="00AD2B37"/>
    <w:rsid w:val="00AD336E"/>
    <w:rsid w:val="00AE03B4"/>
    <w:rsid w:val="00B17681"/>
    <w:rsid w:val="00B26E43"/>
    <w:rsid w:val="00B3106C"/>
    <w:rsid w:val="00B40146"/>
    <w:rsid w:val="00B74025"/>
    <w:rsid w:val="00C1019C"/>
    <w:rsid w:val="00C427FC"/>
    <w:rsid w:val="00C70872"/>
    <w:rsid w:val="00CA4219"/>
    <w:rsid w:val="00CD326B"/>
    <w:rsid w:val="00CE0C9F"/>
    <w:rsid w:val="00D15B3A"/>
    <w:rsid w:val="00D16598"/>
    <w:rsid w:val="00D408CC"/>
    <w:rsid w:val="00D64B3A"/>
    <w:rsid w:val="00D70C75"/>
    <w:rsid w:val="00D81961"/>
    <w:rsid w:val="00DA2A34"/>
    <w:rsid w:val="00DB55C8"/>
    <w:rsid w:val="00DB7CA2"/>
    <w:rsid w:val="00DF1FD3"/>
    <w:rsid w:val="00E025F6"/>
    <w:rsid w:val="00E1735D"/>
    <w:rsid w:val="00E31F2B"/>
    <w:rsid w:val="00E65840"/>
    <w:rsid w:val="00E82E3B"/>
    <w:rsid w:val="00E872DB"/>
    <w:rsid w:val="00EB733C"/>
    <w:rsid w:val="00EE6E56"/>
    <w:rsid w:val="00F05B57"/>
    <w:rsid w:val="00F14275"/>
    <w:rsid w:val="00F14C0F"/>
    <w:rsid w:val="00F42C96"/>
    <w:rsid w:val="00FE709A"/>
    <w:rsid w:val="00FF2B7C"/>
    <w:rsid w:val="00FF2CA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D2743"/>
  <w15:docId w15:val="{57C26ED5-1B3D-416C-8E44-6FC8E930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CB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D1CB6"/>
    <w:pPr>
      <w:tabs>
        <w:tab w:val="center" w:pos="4153"/>
        <w:tab w:val="right" w:pos="8306"/>
      </w:tabs>
      <w:snapToGrid w:val="0"/>
    </w:pPr>
    <w:rPr>
      <w:sz w:val="20"/>
      <w:szCs w:val="20"/>
    </w:rPr>
  </w:style>
  <w:style w:type="character" w:customStyle="1" w:styleId="a4">
    <w:name w:val="頁尾 字元"/>
    <w:basedOn w:val="a0"/>
    <w:link w:val="a3"/>
    <w:rsid w:val="005D1CB6"/>
    <w:rPr>
      <w:rFonts w:ascii="Times New Roman" w:eastAsia="新細明體" w:hAnsi="Times New Roman" w:cs="Times New Roman"/>
      <w:sz w:val="20"/>
      <w:szCs w:val="20"/>
    </w:rPr>
  </w:style>
  <w:style w:type="character" w:styleId="a5">
    <w:name w:val="page number"/>
    <w:basedOn w:val="a0"/>
    <w:rsid w:val="005D1CB6"/>
  </w:style>
  <w:style w:type="paragraph" w:styleId="a6">
    <w:name w:val="List Paragraph"/>
    <w:basedOn w:val="a"/>
    <w:uiPriority w:val="34"/>
    <w:qFormat/>
    <w:rsid w:val="00E65840"/>
    <w:pPr>
      <w:ind w:leftChars="200" w:left="480"/>
    </w:pPr>
  </w:style>
  <w:style w:type="paragraph" w:styleId="a7">
    <w:name w:val="header"/>
    <w:basedOn w:val="a"/>
    <w:link w:val="a8"/>
    <w:uiPriority w:val="99"/>
    <w:unhideWhenUsed/>
    <w:rsid w:val="0094297F"/>
    <w:pPr>
      <w:tabs>
        <w:tab w:val="center" w:pos="4153"/>
        <w:tab w:val="right" w:pos="8306"/>
      </w:tabs>
      <w:snapToGrid w:val="0"/>
    </w:pPr>
    <w:rPr>
      <w:sz w:val="20"/>
      <w:szCs w:val="20"/>
    </w:rPr>
  </w:style>
  <w:style w:type="character" w:customStyle="1" w:styleId="a8">
    <w:name w:val="頁首 字元"/>
    <w:basedOn w:val="a0"/>
    <w:link w:val="a7"/>
    <w:uiPriority w:val="99"/>
    <w:rsid w:val="0094297F"/>
    <w:rPr>
      <w:rFonts w:ascii="Times New Roman" w:eastAsia="新細明體" w:hAnsi="Times New Roman" w:cs="Times New Roman"/>
      <w:sz w:val="20"/>
      <w:szCs w:val="20"/>
    </w:rPr>
  </w:style>
  <w:style w:type="paragraph" w:customStyle="1" w:styleId="Default">
    <w:name w:val="Default"/>
    <w:rsid w:val="00057FF6"/>
    <w:pPr>
      <w:widowControl w:val="0"/>
      <w:autoSpaceDE w:val="0"/>
      <w:autoSpaceDN w:val="0"/>
      <w:adjustRightInd w:val="0"/>
    </w:pPr>
    <w:rPr>
      <w:rFonts w:ascii="標楷體" w:eastAsia="標楷體" w:cs="標楷體"/>
      <w:color w:val="000000"/>
      <w:kern w:val="0"/>
      <w:szCs w:val="24"/>
    </w:rPr>
  </w:style>
  <w:style w:type="paragraph" w:styleId="a9">
    <w:name w:val="Balloon Text"/>
    <w:basedOn w:val="a"/>
    <w:link w:val="aa"/>
    <w:uiPriority w:val="99"/>
    <w:semiHidden/>
    <w:unhideWhenUsed/>
    <w:rsid w:val="0012677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267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352440">
      <w:bodyDiv w:val="1"/>
      <w:marLeft w:val="0"/>
      <w:marRight w:val="0"/>
      <w:marTop w:val="0"/>
      <w:marBottom w:val="0"/>
      <w:divBdr>
        <w:top w:val="none" w:sz="0" w:space="0" w:color="auto"/>
        <w:left w:val="none" w:sz="0" w:space="0" w:color="auto"/>
        <w:bottom w:val="none" w:sz="0" w:space="0" w:color="auto"/>
        <w:right w:val="none" w:sz="0" w:space="0" w:color="auto"/>
      </w:divBdr>
    </w:div>
    <w:div w:id="709646874">
      <w:bodyDiv w:val="1"/>
      <w:marLeft w:val="0"/>
      <w:marRight w:val="0"/>
      <w:marTop w:val="0"/>
      <w:marBottom w:val="0"/>
      <w:divBdr>
        <w:top w:val="none" w:sz="0" w:space="0" w:color="auto"/>
        <w:left w:val="none" w:sz="0" w:space="0" w:color="auto"/>
        <w:bottom w:val="none" w:sz="0" w:space="0" w:color="auto"/>
        <w:right w:val="none" w:sz="0" w:space="0" w:color="auto"/>
      </w:divBdr>
      <w:divsChild>
        <w:div w:id="693918169">
          <w:marLeft w:val="0"/>
          <w:marRight w:val="0"/>
          <w:marTop w:val="0"/>
          <w:marBottom w:val="120"/>
          <w:divBdr>
            <w:top w:val="none" w:sz="0" w:space="0" w:color="auto"/>
            <w:left w:val="none" w:sz="0" w:space="0" w:color="auto"/>
            <w:bottom w:val="none" w:sz="0" w:space="0" w:color="auto"/>
            <w:right w:val="none" w:sz="0" w:space="0" w:color="auto"/>
          </w:divBdr>
        </w:div>
        <w:div w:id="239215209">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B3418-3098-46B5-A473-F3EF3DC0F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8</Pages>
  <Words>1321</Words>
  <Characters>7532</Characters>
  <Application>Microsoft Office Word</Application>
  <DocSecurity>0</DocSecurity>
  <Lines>62</Lines>
  <Paragraphs>17</Paragraphs>
  <ScaleCrop>false</ScaleCrop>
  <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2023-02-17T05:18:00Z</cp:lastPrinted>
  <dcterms:created xsi:type="dcterms:W3CDTF">2023-02-17T05:18:00Z</dcterms:created>
  <dcterms:modified xsi:type="dcterms:W3CDTF">2024-09-27T07:26:00Z</dcterms:modified>
</cp:coreProperties>
</file>